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spacing w:before="0" w:lineRule="auto"/>
        <w:rPr/>
      </w:pPr>
      <w:bookmarkStart w:colFirst="0" w:colLast="0" w:name="_8yt61v1z9uqq" w:id="0"/>
      <w:bookmarkEnd w:id="0"/>
      <w:r w:rsidDel="00000000" w:rsidR="00000000" w:rsidRPr="00000000">
        <w:rPr>
          <w:rtl w:val="0"/>
        </w:rPr>
        <w:t xml:space="preserve">Judicial Review Opinion Roundtable Reflection</w:t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Heading4"/>
              <w:spacing w:before="0" w:lineRule="auto"/>
              <w:rPr/>
            </w:pPr>
            <w:bookmarkStart w:colFirst="0" w:colLast="0" w:name="_yt9ao9nsp8gq" w:id="1"/>
            <w:bookmarkEnd w:id="1"/>
            <w:r w:rsidDel="00000000" w:rsidR="00000000" w:rsidRPr="00000000">
              <w:rPr>
                <w:rtl w:val="0"/>
              </w:rPr>
              <w:t xml:space="preserve">BEFORE DISCUSSION</w:t>
            </w:r>
          </w:p>
          <w:p w:rsidR="00000000" w:rsidDel="00000000" w:rsidP="00000000" w:rsidRDefault="00000000" w:rsidRPr="00000000" w14:paraId="00000003">
            <w:pPr>
              <w:pStyle w:val="Heading4"/>
              <w:spacing w:before="0" w:line="300" w:lineRule="auto"/>
              <w:rPr>
                <w:rFonts w:ascii="Newsreader" w:cs="Newsreader" w:eastAsia="Newsreader" w:hAnsi="Newsreader"/>
                <w:b w:val="0"/>
              </w:rPr>
            </w:pPr>
            <w:bookmarkStart w:colFirst="0" w:colLast="0" w:name="_7as118qvgprt" w:id="2"/>
            <w:bookmarkEnd w:id="2"/>
            <w:r w:rsidDel="00000000" w:rsidR="00000000" w:rsidRPr="00000000">
              <w:rPr>
                <w:rFonts w:ascii="Newsreader" w:cs="Newsreader" w:eastAsia="Newsreader" w:hAnsi="Newsreader"/>
                <w:b w:val="0"/>
                <w:rtl w:val="0"/>
              </w:rPr>
              <w:t xml:space="preserve">(Circle which choice best reflects your opinion.)</w:t>
            </w:r>
          </w:p>
          <w:p w:rsidR="00000000" w:rsidDel="00000000" w:rsidP="00000000" w:rsidRDefault="00000000" w:rsidRPr="00000000" w14:paraId="00000004">
            <w:pPr>
              <w:numPr>
                <w:ilvl w:val="0"/>
                <w:numId w:val="2"/>
              </w:numPr>
              <w:spacing w:after="0" w:afterAutospacing="0"/>
              <w:ind w:left="360" w:hanging="360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I believe the power of judicial review gives the U.S. Supreme Court too much power and should be changed. </w:t>
            </w:r>
          </w:p>
          <w:p w:rsidR="00000000" w:rsidDel="00000000" w:rsidP="00000000" w:rsidRDefault="00000000" w:rsidRPr="00000000" w14:paraId="00000005">
            <w:pPr>
              <w:numPr>
                <w:ilvl w:val="0"/>
                <w:numId w:val="2"/>
              </w:numPr>
              <w:spacing w:after="0" w:afterAutospacing="0"/>
              <w:ind w:left="360" w:hanging="360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I believe the power of judicial review gives the U.S. Supreme Court sufficient power to check the legislative and executive branches and should not be changed. </w:t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2"/>
              </w:numPr>
              <w:spacing w:after="0" w:afterAutospacing="0"/>
              <w:ind w:left="360" w:hanging="360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I believe the power of judicial review does not give the U.S. Supreme Court enough power to ensure that the rights of all citizens are maintained and should be changed.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2"/>
              </w:numPr>
              <w:spacing w:after="0" w:lineRule="auto"/>
              <w:ind w:left="360" w:hanging="360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I believe something else. FILL IN:</w:t>
              <w:br w:type="textWrapping"/>
              <w:br w:type="textWrapping"/>
              <w:t xml:space="preserve">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Style w:val="Heading4"/>
              <w:spacing w:before="0" w:lineRule="auto"/>
              <w:rPr/>
            </w:pPr>
            <w:bookmarkStart w:colFirst="0" w:colLast="0" w:name="_vpu8im9wlo6a" w:id="3"/>
            <w:bookmarkEnd w:id="3"/>
            <w:r w:rsidDel="00000000" w:rsidR="00000000" w:rsidRPr="00000000">
              <w:rPr>
                <w:rtl w:val="0"/>
              </w:rPr>
              <w:t xml:space="preserve">AFTER DISCUSSION</w:t>
            </w:r>
          </w:p>
          <w:p w:rsidR="00000000" w:rsidDel="00000000" w:rsidP="00000000" w:rsidRDefault="00000000" w:rsidRPr="00000000" w14:paraId="00000009">
            <w:pPr>
              <w:pStyle w:val="Heading4"/>
              <w:spacing w:before="0" w:line="300" w:lineRule="auto"/>
              <w:rPr/>
            </w:pPr>
            <w:bookmarkStart w:colFirst="0" w:colLast="0" w:name="_15287pnpvwa7" w:id="4"/>
            <w:bookmarkEnd w:id="4"/>
            <w:r w:rsidDel="00000000" w:rsidR="00000000" w:rsidRPr="00000000">
              <w:rPr>
                <w:rFonts w:ascii="Newsreader" w:cs="Newsreader" w:eastAsia="Newsreader" w:hAnsi="Newsreader"/>
                <w:b w:val="0"/>
                <w:rtl w:val="0"/>
              </w:rPr>
              <w:t xml:space="preserve">(Circle which choice best reflects your opinion.)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pacing w:after="0" w:afterAutospacing="0"/>
              <w:ind w:left="360" w:hanging="360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I believe the power of judicial review gives the U.S. Supreme Court too much power and should be changed. 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after="0" w:afterAutospacing="0"/>
              <w:ind w:left="360" w:hanging="360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I believe the power of judicial review gives the U.S. Supreme Court sufficient power to check the legislative and executive branches and should not be changed. 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after="0" w:afterAutospacing="0"/>
              <w:ind w:left="360" w:hanging="360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I believe the power of judicial review does not give the U.S. Supreme Court enough power to ensure that the rights of all citizens are maintained and should be changed.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pacing w:after="0" w:lineRule="auto"/>
              <w:ind w:left="360" w:hanging="360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I believe something else. FILL IN:</w:t>
              <w:br w:type="textWrapping"/>
              <w:br w:type="textWrapping"/>
              <w:t xml:space="preserve">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after="300" w:before="300" w:lineRule="auto"/>
        <w:rPr>
          <w:color w:val="231f20"/>
        </w:rPr>
      </w:pPr>
      <w:r w:rsidDel="00000000" w:rsidR="00000000" w:rsidRPr="00000000">
        <w:rPr>
          <w:rtl w:val="0"/>
        </w:rPr>
        <w:t xml:space="preserve">Consider your experience with the opinion roundtable we just completed. Rate yourself and your group on your success with our goals for your inquiry learning using the following scale:</w:t>
      </w: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rPr>
          <w:cantSplit w:val="1"/>
          <w:trHeight w:val="440" w:hRule="atLeast"/>
          <w:tblHeader w:val="0"/>
        </w:trPr>
        <w:tc>
          <w:tcPr>
            <w:shd w:fill="41af14" w:val="clear"/>
            <w:tcMar>
              <w:top w:w="107.0" w:type="dxa"/>
              <w:left w:w="107.0" w:type="dxa"/>
              <w:bottom w:w="107.0" w:type="dxa"/>
              <w:right w:w="107.0" w:type="dxa"/>
            </w:tcMar>
          </w:tcPr>
          <w:p w:rsidR="00000000" w:rsidDel="00000000" w:rsidP="00000000" w:rsidRDefault="00000000" w:rsidRPr="00000000" w14:paraId="0000000F">
            <w:pPr>
              <w:pStyle w:val="Heading4"/>
              <w:widowControl w:val="0"/>
              <w:spacing w:before="0" w:line="240" w:lineRule="auto"/>
              <w:jc w:val="center"/>
              <w:rPr>
                <w:color w:val="f6f6f6"/>
              </w:rPr>
            </w:pPr>
            <w:bookmarkStart w:colFirst="0" w:colLast="0" w:name="_gjdgxs" w:id="5"/>
            <w:bookmarkEnd w:id="5"/>
            <w:r w:rsidDel="00000000" w:rsidR="00000000" w:rsidRPr="00000000">
              <w:rPr>
                <w:color w:val="f6f6f6"/>
                <w:rtl w:val="0"/>
              </w:rPr>
              <w:t xml:space="preserve">3 = Nailed It!</w:t>
            </w:r>
          </w:p>
        </w:tc>
        <w:tc>
          <w:tcPr>
            <w:shd w:fill="ffd519" w:val="clear"/>
            <w:tcMar>
              <w:top w:w="107.0" w:type="dxa"/>
              <w:left w:w="107.0" w:type="dxa"/>
              <w:bottom w:w="107.0" w:type="dxa"/>
              <w:right w:w="107.0" w:type="dxa"/>
            </w:tcMar>
          </w:tcPr>
          <w:p w:rsidR="00000000" w:rsidDel="00000000" w:rsidP="00000000" w:rsidRDefault="00000000" w:rsidRPr="00000000" w14:paraId="00000010">
            <w:pPr>
              <w:pStyle w:val="Heading4"/>
              <w:widowControl w:val="0"/>
              <w:spacing w:before="0" w:line="240" w:lineRule="auto"/>
              <w:jc w:val="center"/>
              <w:rPr/>
            </w:pPr>
            <w:bookmarkStart w:colFirst="0" w:colLast="0" w:name="_30j0zll" w:id="6"/>
            <w:bookmarkEnd w:id="6"/>
            <w:r w:rsidDel="00000000" w:rsidR="00000000" w:rsidRPr="00000000">
              <w:rPr>
                <w:rtl w:val="0"/>
              </w:rPr>
              <w:t xml:space="preserve">2 = Getting There</w:t>
            </w:r>
          </w:p>
        </w:tc>
        <w:tc>
          <w:tcPr>
            <w:shd w:fill="bb181d" w:val="clear"/>
            <w:tcMar>
              <w:top w:w="107.0" w:type="dxa"/>
              <w:left w:w="107.0" w:type="dxa"/>
              <w:bottom w:w="107.0" w:type="dxa"/>
              <w:right w:w="107.0" w:type="dxa"/>
            </w:tcMar>
          </w:tcPr>
          <w:p w:rsidR="00000000" w:rsidDel="00000000" w:rsidP="00000000" w:rsidRDefault="00000000" w:rsidRPr="00000000" w14:paraId="00000011">
            <w:pPr>
              <w:pStyle w:val="Heading4"/>
              <w:widowControl w:val="0"/>
              <w:spacing w:before="0" w:line="240" w:lineRule="auto"/>
              <w:jc w:val="center"/>
              <w:rPr>
                <w:color w:val="f6f6f6"/>
              </w:rPr>
            </w:pPr>
            <w:bookmarkStart w:colFirst="0" w:colLast="0" w:name="_1fob9te" w:id="7"/>
            <w:bookmarkEnd w:id="7"/>
            <w:r w:rsidDel="00000000" w:rsidR="00000000" w:rsidRPr="00000000">
              <w:rPr>
                <w:color w:val="f6f6f6"/>
                <w:rtl w:val="0"/>
              </w:rPr>
              <w:t xml:space="preserve">1 = A Goal for Next Time</w:t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rPr>
          <w:color w:val="231f20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7920"/>
        <w:gridCol w:w="1440"/>
        <w:gridCol w:w="1440"/>
        <w:tblGridChange w:id="0">
          <w:tblGrid>
            <w:gridCol w:w="7920"/>
            <w:gridCol w:w="1440"/>
            <w:gridCol w:w="1440"/>
          </w:tblGrid>
        </w:tblGridChange>
      </w:tblGrid>
      <w:tr>
        <w:trPr>
          <w:cantSplit w:val="1"/>
          <w:trHeight w:val="440" w:hRule="atLeast"/>
          <w:tblHeader w:val="1"/>
        </w:trPr>
        <w:tc>
          <w:tcPr>
            <w:shd w:fill="d6d6d6" w:val="clear"/>
            <w:tcMar>
              <w:top w:w="107.0" w:type="dxa"/>
              <w:left w:w="107.0" w:type="dxa"/>
              <w:bottom w:w="107.0" w:type="dxa"/>
              <w:right w:w="107.0" w:type="dxa"/>
            </w:tcMar>
          </w:tcPr>
          <w:p w:rsidR="00000000" w:rsidDel="00000000" w:rsidP="00000000" w:rsidRDefault="00000000" w:rsidRPr="00000000" w14:paraId="00000013">
            <w:pPr>
              <w:pStyle w:val="Heading4"/>
              <w:widowControl w:val="0"/>
              <w:spacing w:before="0" w:line="240" w:lineRule="auto"/>
              <w:rPr/>
            </w:pPr>
            <w:bookmarkStart w:colFirst="0" w:colLast="0" w:name="_3znysh7" w:id="8"/>
            <w:bookmarkEnd w:id="8"/>
            <w:r w:rsidDel="00000000" w:rsidR="00000000" w:rsidRPr="00000000">
              <w:rPr>
                <w:rtl w:val="0"/>
              </w:rPr>
              <w:t xml:space="preserve">Goals for Inquiry Learning</w:t>
            </w:r>
          </w:p>
        </w:tc>
        <w:tc>
          <w:tcPr>
            <w:shd w:fill="d6d6d6" w:val="clear"/>
            <w:tcMar>
              <w:top w:w="107.0" w:type="dxa"/>
              <w:left w:w="107.0" w:type="dxa"/>
              <w:bottom w:w="107.0" w:type="dxa"/>
              <w:right w:w="107.0" w:type="dxa"/>
            </w:tcMar>
          </w:tcPr>
          <w:p w:rsidR="00000000" w:rsidDel="00000000" w:rsidP="00000000" w:rsidRDefault="00000000" w:rsidRPr="00000000" w14:paraId="00000014">
            <w:pPr>
              <w:pStyle w:val="Heading4"/>
              <w:widowControl w:val="0"/>
              <w:spacing w:before="0" w:line="240" w:lineRule="auto"/>
              <w:jc w:val="center"/>
              <w:rPr/>
            </w:pPr>
            <w:bookmarkStart w:colFirst="0" w:colLast="0" w:name="_2et92p0" w:id="9"/>
            <w:bookmarkEnd w:id="9"/>
            <w:r w:rsidDel="00000000" w:rsidR="00000000" w:rsidRPr="00000000">
              <w:rPr>
                <w:rtl w:val="0"/>
              </w:rPr>
              <w:t xml:space="preserve">Me</w:t>
            </w:r>
          </w:p>
        </w:tc>
        <w:tc>
          <w:tcPr>
            <w:shd w:fill="d6d6d6" w:val="clear"/>
            <w:tcMar>
              <w:top w:w="107.0" w:type="dxa"/>
              <w:left w:w="107.0" w:type="dxa"/>
              <w:bottom w:w="107.0" w:type="dxa"/>
              <w:right w:w="107.0" w:type="dxa"/>
            </w:tcMar>
          </w:tcPr>
          <w:p w:rsidR="00000000" w:rsidDel="00000000" w:rsidP="00000000" w:rsidRDefault="00000000" w:rsidRPr="00000000" w14:paraId="00000015">
            <w:pPr>
              <w:pStyle w:val="Heading4"/>
              <w:widowControl w:val="0"/>
              <w:spacing w:before="0" w:line="240" w:lineRule="auto"/>
              <w:jc w:val="center"/>
              <w:rPr/>
            </w:pPr>
            <w:bookmarkStart w:colFirst="0" w:colLast="0" w:name="_tyjcwt" w:id="10"/>
            <w:bookmarkEnd w:id="10"/>
            <w:r w:rsidDel="00000000" w:rsidR="00000000" w:rsidRPr="00000000">
              <w:rPr>
                <w:rtl w:val="0"/>
              </w:rPr>
              <w:t xml:space="preserve">My Group</w:t>
            </w:r>
          </w:p>
        </w:tc>
      </w:tr>
      <w:tr>
        <w:trPr>
          <w:cantSplit w:val="1"/>
          <w:trHeight w:val="440" w:hRule="atLeast"/>
          <w:tblHeader w:val="0"/>
        </w:trPr>
        <w:tc>
          <w:tcPr>
            <w:shd w:fill="f3f3f3" w:val="clear"/>
            <w:tcMar>
              <w:top w:w="107.0" w:type="dxa"/>
              <w:left w:w="107.0" w:type="dxa"/>
              <w:bottom w:w="107.0" w:type="dxa"/>
              <w:right w:w="107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Focus on the opinion statements.</w:t>
            </w:r>
          </w:p>
        </w:tc>
        <w:tc>
          <w:tcPr>
            <w:shd w:fill="f3f3f3" w:val="clear"/>
            <w:tcMar>
              <w:top w:w="107.0" w:type="dxa"/>
              <w:left w:w="107.0" w:type="dxa"/>
              <w:bottom w:w="107.0" w:type="dxa"/>
              <w:right w:w="107.0" w:type="dxa"/>
            </w:tcMar>
          </w:tcPr>
          <w:p w:rsidR="00000000" w:rsidDel="00000000" w:rsidP="00000000" w:rsidRDefault="00000000" w:rsidRPr="00000000" w14:paraId="00000017">
            <w:pPr>
              <w:pStyle w:val="Heading4"/>
              <w:widowControl w:val="0"/>
              <w:spacing w:before="0" w:line="240" w:lineRule="auto"/>
              <w:jc w:val="center"/>
              <w:rPr/>
            </w:pPr>
            <w:bookmarkStart w:colFirst="0" w:colLast="0" w:name="_3dy6vkm" w:id="11"/>
            <w:bookmarkEnd w:id="11"/>
            <w:r w:rsidDel="00000000" w:rsidR="00000000" w:rsidRPr="00000000">
              <w:rPr>
                <w:rtl w:val="0"/>
              </w:rPr>
              <w:t xml:space="preserve">#</w:t>
            </w:r>
          </w:p>
        </w:tc>
        <w:tc>
          <w:tcPr>
            <w:shd w:fill="f3f3f3" w:val="clear"/>
            <w:tcMar>
              <w:top w:w="107.0" w:type="dxa"/>
              <w:left w:w="107.0" w:type="dxa"/>
              <w:bottom w:w="107.0" w:type="dxa"/>
              <w:right w:w="107.0" w:type="dxa"/>
            </w:tcMar>
          </w:tcPr>
          <w:p w:rsidR="00000000" w:rsidDel="00000000" w:rsidP="00000000" w:rsidRDefault="00000000" w:rsidRPr="00000000" w14:paraId="00000018">
            <w:pPr>
              <w:pStyle w:val="Heading4"/>
              <w:widowControl w:val="0"/>
              <w:spacing w:before="0" w:line="240" w:lineRule="auto"/>
              <w:jc w:val="center"/>
              <w:rPr/>
            </w:pPr>
            <w:bookmarkStart w:colFirst="0" w:colLast="0" w:name="_1t3h5sf" w:id="12"/>
            <w:bookmarkEnd w:id="12"/>
            <w:r w:rsidDel="00000000" w:rsidR="00000000" w:rsidRPr="00000000">
              <w:rPr>
                <w:rtl w:val="0"/>
              </w:rPr>
              <w:t xml:space="preserve">#</w:t>
            </w:r>
          </w:p>
        </w:tc>
      </w:tr>
      <w:tr>
        <w:trPr>
          <w:cantSplit w:val="1"/>
          <w:trHeight w:val="440" w:hRule="atLeast"/>
          <w:tblHeader w:val="0"/>
        </w:trPr>
        <w:tc>
          <w:tcPr>
            <w:shd w:fill="f3f3f3" w:val="clear"/>
            <w:tcMar>
              <w:top w:w="107.0" w:type="dxa"/>
              <w:left w:w="107.0" w:type="dxa"/>
              <w:bottom w:w="107.0" w:type="dxa"/>
              <w:right w:w="107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Engage in thoughtful conversation with classmates and/or the teacher.</w:t>
            </w:r>
          </w:p>
        </w:tc>
        <w:tc>
          <w:tcPr>
            <w:shd w:fill="f3f3f3" w:val="clear"/>
            <w:tcMar>
              <w:top w:w="107.0" w:type="dxa"/>
              <w:left w:w="107.0" w:type="dxa"/>
              <w:bottom w:w="107.0" w:type="dxa"/>
              <w:right w:w="107.0" w:type="dxa"/>
            </w:tcMar>
          </w:tcPr>
          <w:p w:rsidR="00000000" w:rsidDel="00000000" w:rsidP="00000000" w:rsidRDefault="00000000" w:rsidRPr="00000000" w14:paraId="0000001A">
            <w:pPr>
              <w:pStyle w:val="Heading4"/>
              <w:widowControl w:val="0"/>
              <w:spacing w:before="0" w:line="240" w:lineRule="auto"/>
              <w:jc w:val="center"/>
              <w:rPr/>
            </w:pPr>
            <w:bookmarkStart w:colFirst="0" w:colLast="0" w:name="_4d34og8" w:id="13"/>
            <w:bookmarkEnd w:id="13"/>
            <w:r w:rsidDel="00000000" w:rsidR="00000000" w:rsidRPr="00000000">
              <w:rPr>
                <w:rtl w:val="0"/>
              </w:rPr>
              <w:t xml:space="preserve">#</w:t>
            </w:r>
          </w:p>
        </w:tc>
        <w:tc>
          <w:tcPr>
            <w:shd w:fill="f3f3f3" w:val="clear"/>
            <w:tcMar>
              <w:top w:w="107.0" w:type="dxa"/>
              <w:left w:w="107.0" w:type="dxa"/>
              <w:bottom w:w="107.0" w:type="dxa"/>
              <w:right w:w="107.0" w:type="dxa"/>
            </w:tcMar>
          </w:tcPr>
          <w:p w:rsidR="00000000" w:rsidDel="00000000" w:rsidP="00000000" w:rsidRDefault="00000000" w:rsidRPr="00000000" w14:paraId="0000001B">
            <w:pPr>
              <w:pStyle w:val="Heading4"/>
              <w:widowControl w:val="0"/>
              <w:spacing w:before="0" w:line="240" w:lineRule="auto"/>
              <w:jc w:val="center"/>
              <w:rPr/>
            </w:pPr>
            <w:bookmarkStart w:colFirst="0" w:colLast="0" w:name="_2s8eyo1" w:id="14"/>
            <w:bookmarkEnd w:id="14"/>
            <w:r w:rsidDel="00000000" w:rsidR="00000000" w:rsidRPr="00000000">
              <w:rPr>
                <w:rtl w:val="0"/>
              </w:rPr>
              <w:t xml:space="preserve">#</w:t>
            </w:r>
          </w:p>
        </w:tc>
      </w:tr>
      <w:tr>
        <w:trPr>
          <w:cantSplit w:val="1"/>
          <w:trHeight w:val="440" w:hRule="atLeast"/>
          <w:tblHeader w:val="0"/>
        </w:trPr>
        <w:tc>
          <w:tcPr>
            <w:shd w:fill="auto" w:val="clear"/>
            <w:tcMar>
              <w:top w:w="107.0" w:type="dxa"/>
              <w:left w:w="107.0" w:type="dxa"/>
              <w:bottom w:w="107.0" w:type="dxa"/>
              <w:right w:w="107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Listen carefully to what others are saying.</w:t>
            </w:r>
          </w:p>
        </w:tc>
        <w:tc>
          <w:tcPr>
            <w:shd w:fill="auto" w:val="clear"/>
            <w:tcMar>
              <w:top w:w="107.0" w:type="dxa"/>
              <w:left w:w="107.0" w:type="dxa"/>
              <w:bottom w:w="107.0" w:type="dxa"/>
              <w:right w:w="107.0" w:type="dxa"/>
            </w:tcMar>
          </w:tcPr>
          <w:p w:rsidR="00000000" w:rsidDel="00000000" w:rsidP="00000000" w:rsidRDefault="00000000" w:rsidRPr="00000000" w14:paraId="0000001D">
            <w:pPr>
              <w:pStyle w:val="Heading4"/>
              <w:widowControl w:val="0"/>
              <w:spacing w:before="0" w:line="240" w:lineRule="auto"/>
              <w:jc w:val="center"/>
              <w:rPr/>
            </w:pPr>
            <w:bookmarkStart w:colFirst="0" w:colLast="0" w:name="_17dp8vu" w:id="15"/>
            <w:bookmarkEnd w:id="15"/>
            <w:r w:rsidDel="00000000" w:rsidR="00000000" w:rsidRPr="00000000">
              <w:rPr>
                <w:rtl w:val="0"/>
              </w:rPr>
              <w:t xml:space="preserve">#</w:t>
            </w:r>
          </w:p>
        </w:tc>
        <w:tc>
          <w:tcPr>
            <w:shd w:fill="auto" w:val="clear"/>
            <w:tcMar>
              <w:top w:w="107.0" w:type="dxa"/>
              <w:left w:w="107.0" w:type="dxa"/>
              <w:bottom w:w="107.0" w:type="dxa"/>
              <w:right w:w="107.0" w:type="dxa"/>
            </w:tcMar>
          </w:tcPr>
          <w:p w:rsidR="00000000" w:rsidDel="00000000" w:rsidP="00000000" w:rsidRDefault="00000000" w:rsidRPr="00000000" w14:paraId="0000001E">
            <w:pPr>
              <w:pStyle w:val="Heading4"/>
              <w:widowControl w:val="0"/>
              <w:spacing w:before="0" w:line="240" w:lineRule="auto"/>
              <w:jc w:val="center"/>
              <w:rPr/>
            </w:pPr>
            <w:bookmarkStart w:colFirst="0" w:colLast="0" w:name="_3rdcrjn" w:id="16"/>
            <w:bookmarkEnd w:id="16"/>
            <w:r w:rsidDel="00000000" w:rsidR="00000000" w:rsidRPr="00000000">
              <w:rPr>
                <w:rtl w:val="0"/>
              </w:rPr>
              <w:t xml:space="preserve">#</w:t>
            </w:r>
          </w:p>
        </w:tc>
      </w:tr>
      <w:tr>
        <w:trPr>
          <w:cantSplit w:val="1"/>
          <w:trHeight w:val="440" w:hRule="atLeast"/>
          <w:tblHeader w:val="0"/>
        </w:trPr>
        <w:tc>
          <w:tcPr>
            <w:shd w:fill="f3f3f3" w:val="clear"/>
            <w:tcMar>
              <w:top w:w="107.0" w:type="dxa"/>
              <w:left w:w="107.0" w:type="dxa"/>
              <w:bottom w:w="107.0" w:type="dxa"/>
              <w:right w:w="107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Share learning with classmates and/or the teacher.</w:t>
            </w:r>
          </w:p>
        </w:tc>
        <w:tc>
          <w:tcPr>
            <w:shd w:fill="f3f3f3" w:val="clear"/>
            <w:tcMar>
              <w:top w:w="107.0" w:type="dxa"/>
              <w:left w:w="107.0" w:type="dxa"/>
              <w:bottom w:w="107.0" w:type="dxa"/>
              <w:right w:w="107.0" w:type="dxa"/>
            </w:tcMar>
          </w:tcPr>
          <w:p w:rsidR="00000000" w:rsidDel="00000000" w:rsidP="00000000" w:rsidRDefault="00000000" w:rsidRPr="00000000" w14:paraId="00000020">
            <w:pPr>
              <w:pStyle w:val="Heading4"/>
              <w:widowControl w:val="0"/>
              <w:spacing w:before="0" w:line="240" w:lineRule="auto"/>
              <w:jc w:val="center"/>
              <w:rPr/>
            </w:pPr>
            <w:bookmarkStart w:colFirst="0" w:colLast="0" w:name="_26in1rg" w:id="17"/>
            <w:bookmarkEnd w:id="17"/>
            <w:r w:rsidDel="00000000" w:rsidR="00000000" w:rsidRPr="00000000">
              <w:rPr>
                <w:rtl w:val="0"/>
              </w:rPr>
              <w:t xml:space="preserve">#</w:t>
            </w:r>
          </w:p>
        </w:tc>
        <w:tc>
          <w:tcPr>
            <w:shd w:fill="f3f3f3" w:val="clear"/>
            <w:tcMar>
              <w:top w:w="107.0" w:type="dxa"/>
              <w:left w:w="107.0" w:type="dxa"/>
              <w:bottom w:w="107.0" w:type="dxa"/>
              <w:right w:w="107.0" w:type="dxa"/>
            </w:tcMar>
          </w:tcPr>
          <w:p w:rsidR="00000000" w:rsidDel="00000000" w:rsidP="00000000" w:rsidRDefault="00000000" w:rsidRPr="00000000" w14:paraId="00000021">
            <w:pPr>
              <w:pStyle w:val="Heading4"/>
              <w:widowControl w:val="0"/>
              <w:spacing w:before="0" w:line="240" w:lineRule="auto"/>
              <w:jc w:val="center"/>
              <w:rPr/>
            </w:pPr>
            <w:bookmarkStart w:colFirst="0" w:colLast="0" w:name="_lnxbz9" w:id="18"/>
            <w:bookmarkEnd w:id="18"/>
            <w:r w:rsidDel="00000000" w:rsidR="00000000" w:rsidRPr="00000000">
              <w:rPr>
                <w:rtl w:val="0"/>
              </w:rPr>
              <w:t xml:space="preserve">#</w:t>
            </w:r>
          </w:p>
        </w:tc>
      </w:tr>
      <w:tr>
        <w:trPr>
          <w:cantSplit w:val="1"/>
          <w:trHeight w:val="440" w:hRule="atLeast"/>
          <w:tblHeader w:val="0"/>
        </w:trPr>
        <w:tc>
          <w:tcPr>
            <w:shd w:fill="auto" w:val="clear"/>
            <w:tcMar>
              <w:top w:w="107.0" w:type="dxa"/>
              <w:left w:w="107.0" w:type="dxa"/>
              <w:bottom w:w="107.0" w:type="dxa"/>
              <w:right w:w="107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Apply problem-solving strategies and critical-thinking skills.</w:t>
            </w:r>
          </w:p>
        </w:tc>
        <w:tc>
          <w:tcPr>
            <w:shd w:fill="auto" w:val="clear"/>
            <w:tcMar>
              <w:top w:w="107.0" w:type="dxa"/>
              <w:left w:w="107.0" w:type="dxa"/>
              <w:bottom w:w="107.0" w:type="dxa"/>
              <w:right w:w="107.0" w:type="dxa"/>
            </w:tcMar>
          </w:tcPr>
          <w:p w:rsidR="00000000" w:rsidDel="00000000" w:rsidP="00000000" w:rsidRDefault="00000000" w:rsidRPr="00000000" w14:paraId="00000023">
            <w:pPr>
              <w:pStyle w:val="Heading4"/>
              <w:widowControl w:val="0"/>
              <w:spacing w:before="0" w:line="240" w:lineRule="auto"/>
              <w:jc w:val="center"/>
              <w:rPr/>
            </w:pPr>
            <w:bookmarkStart w:colFirst="0" w:colLast="0" w:name="_35nkun2" w:id="19"/>
            <w:bookmarkEnd w:id="19"/>
            <w:r w:rsidDel="00000000" w:rsidR="00000000" w:rsidRPr="00000000">
              <w:rPr>
                <w:rtl w:val="0"/>
              </w:rPr>
              <w:t xml:space="preserve">#</w:t>
            </w:r>
          </w:p>
        </w:tc>
        <w:tc>
          <w:tcPr>
            <w:shd w:fill="auto" w:val="clear"/>
            <w:tcMar>
              <w:top w:w="107.0" w:type="dxa"/>
              <w:left w:w="107.0" w:type="dxa"/>
              <w:bottom w:w="107.0" w:type="dxa"/>
              <w:right w:w="107.0" w:type="dxa"/>
            </w:tcMar>
          </w:tcPr>
          <w:p w:rsidR="00000000" w:rsidDel="00000000" w:rsidP="00000000" w:rsidRDefault="00000000" w:rsidRPr="00000000" w14:paraId="00000024">
            <w:pPr>
              <w:pStyle w:val="Heading4"/>
              <w:widowControl w:val="0"/>
              <w:spacing w:before="0" w:line="240" w:lineRule="auto"/>
              <w:jc w:val="center"/>
              <w:rPr/>
            </w:pPr>
            <w:bookmarkStart w:colFirst="0" w:colLast="0" w:name="_1ksv4uv" w:id="20"/>
            <w:bookmarkEnd w:id="20"/>
            <w:r w:rsidDel="00000000" w:rsidR="00000000" w:rsidRPr="00000000">
              <w:rPr>
                <w:rtl w:val="0"/>
              </w:rPr>
              <w:t xml:space="preserve">#</w:t>
            </w:r>
          </w:p>
        </w:tc>
      </w:tr>
      <w:tr>
        <w:trPr>
          <w:cantSplit w:val="1"/>
          <w:trHeight w:val="440" w:hRule="atLeast"/>
          <w:tblHeader w:val="0"/>
        </w:trPr>
        <w:tc>
          <w:tcPr>
            <w:shd w:fill="f3f3f3" w:val="clear"/>
            <w:tcMar>
              <w:top w:w="107.0" w:type="dxa"/>
              <w:left w:w="107.0" w:type="dxa"/>
              <w:bottom w:w="107.0" w:type="dxa"/>
              <w:right w:w="107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Make real-world connections to new learning.</w:t>
            </w:r>
          </w:p>
        </w:tc>
        <w:tc>
          <w:tcPr>
            <w:shd w:fill="f3f3f3" w:val="clear"/>
            <w:tcMar>
              <w:top w:w="107.0" w:type="dxa"/>
              <w:left w:w="107.0" w:type="dxa"/>
              <w:bottom w:w="107.0" w:type="dxa"/>
              <w:right w:w="107.0" w:type="dxa"/>
            </w:tcMar>
          </w:tcPr>
          <w:p w:rsidR="00000000" w:rsidDel="00000000" w:rsidP="00000000" w:rsidRDefault="00000000" w:rsidRPr="00000000" w14:paraId="00000026">
            <w:pPr>
              <w:pStyle w:val="Heading4"/>
              <w:widowControl w:val="0"/>
              <w:spacing w:before="0" w:line="240" w:lineRule="auto"/>
              <w:jc w:val="center"/>
              <w:rPr/>
            </w:pPr>
            <w:bookmarkStart w:colFirst="0" w:colLast="0" w:name="_emzxe6xwz4l" w:id="21"/>
            <w:bookmarkEnd w:id="21"/>
            <w:r w:rsidDel="00000000" w:rsidR="00000000" w:rsidRPr="00000000">
              <w:rPr>
                <w:rtl w:val="0"/>
              </w:rPr>
              <w:t xml:space="preserve">#</w:t>
            </w:r>
          </w:p>
        </w:tc>
        <w:tc>
          <w:tcPr>
            <w:shd w:fill="f3f3f3" w:val="clear"/>
            <w:tcMar>
              <w:top w:w="107.0" w:type="dxa"/>
              <w:left w:w="107.0" w:type="dxa"/>
              <w:bottom w:w="107.0" w:type="dxa"/>
              <w:right w:w="107.0" w:type="dxa"/>
            </w:tcMar>
          </w:tcPr>
          <w:p w:rsidR="00000000" w:rsidDel="00000000" w:rsidP="00000000" w:rsidRDefault="00000000" w:rsidRPr="00000000" w14:paraId="00000027">
            <w:pPr>
              <w:pStyle w:val="Heading4"/>
              <w:widowControl w:val="0"/>
              <w:spacing w:before="0" w:line="240" w:lineRule="auto"/>
              <w:jc w:val="center"/>
              <w:rPr/>
            </w:pPr>
            <w:bookmarkStart w:colFirst="0" w:colLast="0" w:name="_2jxsxqh" w:id="22"/>
            <w:bookmarkEnd w:id="22"/>
            <w:r w:rsidDel="00000000" w:rsidR="00000000" w:rsidRPr="00000000">
              <w:rPr>
                <w:rtl w:val="0"/>
              </w:rPr>
              <w:t xml:space="preserve">#</w:t>
            </w:r>
          </w:p>
        </w:tc>
      </w:tr>
    </w:tbl>
    <w:p w:rsidR="00000000" w:rsidDel="00000000" w:rsidP="00000000" w:rsidRDefault="00000000" w:rsidRPr="00000000" w14:paraId="00000028">
      <w:pPr>
        <w:spacing w:after="0" w:lineRule="auto"/>
        <w:rPr>
          <w:color w:val="231f20"/>
          <w:sz w:val="2"/>
          <w:szCs w:val="2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627.1999999999998" w:top="1324.8000000000002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IBM Plex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BM Plex Sans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ewsreader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Style w:val="Heading6"/>
      <w:rPr>
        <w:b w:val="0"/>
      </w:rPr>
    </w:pPr>
    <w:bookmarkStart w:colFirst="0" w:colLast="0" w:name="_wz4xqz6ubvoc" w:id="24"/>
    <w:bookmarkEnd w:id="24"/>
    <w:r w:rsidDel="00000000" w:rsidR="00000000" w:rsidRPr="00000000">
      <w:rPr>
        <w:rtl w:val="0"/>
      </w:rPr>
      <w:t xml:space="preserve">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</w:t>
    </w:r>
    <w:r w:rsidDel="00000000" w:rsidR="00000000" w:rsidRPr="00000000">
      <w:rPr>
        <w:b w:val="0"/>
        <w:rtl w:val="0"/>
      </w:rPr>
      <w:t xml:space="preserve">of </w:t>
    </w:r>
    <w:r w:rsidDel="00000000" w:rsidR="00000000" w:rsidRPr="00000000">
      <w:rPr>
        <w:b w:val="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-59943</wp:posOffset>
          </wp:positionV>
          <wp:extent cx="6858000" cy="38100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381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spacing w:after="0" w:lineRule="auto"/>
      <w:jc w:val="right"/>
      <w:rPr>
        <w:color w:val="231f20"/>
      </w:rPr>
    </w:pPr>
    <w:r w:rsidDel="00000000" w:rsidR="00000000" w:rsidRPr="00000000">
      <w:rPr>
        <w:rFonts w:ascii="IBM Plex Sans" w:cs="IBM Plex Sans" w:eastAsia="IBM Plex Sans" w:hAnsi="IBM Plex Sans"/>
        <w:b w:val="1"/>
        <w:color w:val="bb181d"/>
        <w:sz w:val="30"/>
        <w:szCs w:val="30"/>
        <w:rtl w:val="0"/>
      </w:rPr>
      <w:t xml:space="preserve">U3 Evaluate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pStyle w:val="Heading5"/>
      <w:spacing w:after="300" w:line="192" w:lineRule="auto"/>
      <w:rPr/>
    </w:pPr>
    <w:bookmarkStart w:colFirst="0" w:colLast="0" w:name="_44sinio" w:id="23"/>
    <w:bookmarkEnd w:id="23"/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052275" cy="841248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52275" cy="84124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ewsreader" w:cs="Newsreader" w:eastAsia="Newsreader" w:hAnsi="Newsreader"/>
        <w:color w:val="393435"/>
        <w:sz w:val="24"/>
        <w:szCs w:val="24"/>
        <w:lang w:val="en"/>
      </w:rPr>
    </w:rPrDefault>
    <w:pPrDefault>
      <w:pPr>
        <w:spacing w:after="30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600" w:line="192.00000000000003" w:lineRule="auto"/>
    </w:pPr>
    <w:rPr>
      <w:rFonts w:ascii="IBM Plex Sans" w:cs="IBM Plex Sans" w:eastAsia="IBM Plex Sans" w:hAnsi="IBM Plex Sans"/>
      <w:b w:val="1"/>
      <w:color w:val="231f20"/>
      <w:sz w:val="120"/>
      <w:szCs w:val="12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64"/>
      <w:szCs w:val="64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</w:rPr>
  </w:style>
  <w:style w:type="paragraph" w:styleId="Heading5">
    <w:name w:val="heading 5"/>
    <w:basedOn w:val="Normal"/>
    <w:next w:val="Normal"/>
    <w:pPr>
      <w:keepNext w:val="1"/>
      <w:keepLines w:val="1"/>
      <w:spacing w:after="600" w:line="192.00000000000003" w:lineRule="auto"/>
      <w:ind w:left="-720" w:firstLine="0"/>
      <w:jc w:val="right"/>
    </w:pPr>
    <w:rPr>
      <w:rFonts w:ascii="IBM Plex Sans" w:cs="IBM Plex Sans" w:eastAsia="IBM Plex Sans" w:hAnsi="IBM Plex Sans"/>
      <w:color w:val="504b4b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line="192.00000000000003" w:lineRule="auto"/>
      <w:ind w:left="-720" w:firstLine="0"/>
      <w:jc w:val="right"/>
    </w:pPr>
    <w:rPr>
      <w:rFonts w:ascii="IBM Plex Sans" w:cs="IBM Plex Sans" w:eastAsia="IBM Plex Sans" w:hAnsi="IBM Plex Sans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line="180" w:lineRule="auto"/>
    </w:pPr>
    <w:rPr>
      <w:rFonts w:ascii="IBM Plex Sans" w:cs="IBM Plex Sans" w:eastAsia="IBM Plex Sans" w:hAnsi="IBM Plex Sans"/>
      <w:b w:val="1"/>
      <w:color w:val="231f20"/>
      <w:sz w:val="220"/>
      <w:szCs w:val="220"/>
    </w:rPr>
  </w:style>
  <w:style w:type="paragraph" w:styleId="Subtitle">
    <w:name w:val="Subtitle"/>
    <w:basedOn w:val="Normal"/>
    <w:next w:val="Normal"/>
    <w:pPr>
      <w:keepNext w:val="1"/>
      <w:keepLines w:val="1"/>
      <w:spacing w:after="0" w:line="180" w:lineRule="auto"/>
    </w:pPr>
    <w:rPr>
      <w:rFonts w:ascii="IBM Plex Sans Light" w:cs="IBM Plex Sans Light" w:eastAsia="IBM Plex Sans Light" w:hAnsi="IBM Plex Sans Light"/>
      <w:color w:val="231f20"/>
      <w:sz w:val="120"/>
      <w:szCs w:val="12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BMPlexSans-regular.ttf"/><Relationship Id="rId2" Type="http://schemas.openxmlformats.org/officeDocument/2006/relationships/font" Target="fonts/IBMPlexSans-bold.ttf"/><Relationship Id="rId3" Type="http://schemas.openxmlformats.org/officeDocument/2006/relationships/font" Target="fonts/IBMPlexSans-italic.ttf"/><Relationship Id="rId4" Type="http://schemas.openxmlformats.org/officeDocument/2006/relationships/font" Target="fonts/IBMPlexSans-boldItalic.ttf"/><Relationship Id="rId11" Type="http://schemas.openxmlformats.org/officeDocument/2006/relationships/font" Target="fonts/Newsreader-italic.ttf"/><Relationship Id="rId10" Type="http://schemas.openxmlformats.org/officeDocument/2006/relationships/font" Target="fonts/Newsreader-bold.ttf"/><Relationship Id="rId12" Type="http://schemas.openxmlformats.org/officeDocument/2006/relationships/font" Target="fonts/Newsreader-boldItalic.ttf"/><Relationship Id="rId9" Type="http://schemas.openxmlformats.org/officeDocument/2006/relationships/font" Target="fonts/Newsreader-regular.ttf"/><Relationship Id="rId5" Type="http://schemas.openxmlformats.org/officeDocument/2006/relationships/font" Target="fonts/IBMPlexSansLight-regular.ttf"/><Relationship Id="rId6" Type="http://schemas.openxmlformats.org/officeDocument/2006/relationships/font" Target="fonts/IBMPlexSansLight-bold.ttf"/><Relationship Id="rId7" Type="http://schemas.openxmlformats.org/officeDocument/2006/relationships/font" Target="fonts/IBMPlexSansLight-italic.ttf"/><Relationship Id="rId8" Type="http://schemas.openxmlformats.org/officeDocument/2006/relationships/font" Target="fonts/IBMPlexSans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