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Rule="auto"/>
        <w:rPr>
          <w:sz w:val="76"/>
          <w:szCs w:val="76"/>
        </w:rPr>
      </w:pPr>
      <w:bookmarkStart w:colFirst="0" w:colLast="0" w:name="_heading=h.gjdgxs" w:id="0"/>
      <w:bookmarkEnd w:id="0"/>
      <w:r w:rsidDel="00000000" w:rsidR="00000000" w:rsidRPr="00000000">
        <w:rPr>
          <w:sz w:val="76"/>
          <w:szCs w:val="76"/>
          <w:rtl w:val="0"/>
        </w:rPr>
        <w:t xml:space="preserve">U</w:t>
      </w:r>
      <w:r w:rsidDel="00000000" w:rsidR="00000000" w:rsidRPr="00000000">
        <w:rPr>
          <w:sz w:val="76"/>
          <w:szCs w:val="76"/>
          <w:rtl w:val="0"/>
        </w:rPr>
        <w:t xml:space="preserve">nit</w:t>
      </w:r>
      <w:r w:rsidDel="00000000" w:rsidR="00000000" w:rsidRPr="00000000">
        <w:rPr>
          <w:sz w:val="76"/>
          <w:szCs w:val="76"/>
          <w:rtl w:val="0"/>
        </w:rPr>
        <w:t xml:space="preserve"> 3: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755"/>
        <w:gridCol w:w="2160"/>
        <w:gridCol w:w="3885"/>
        <w:tblGridChange w:id="0">
          <w:tblGrid>
            <w:gridCol w:w="4755"/>
            <w:gridCol w:w="2160"/>
            <w:gridCol w:w="3885"/>
          </w:tblGrid>
        </w:tblGridChange>
      </w:tblGrid>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02">
            <w:pPr>
              <w:pStyle w:val="Heading4"/>
              <w:widowControl w:val="0"/>
              <w:spacing w:before="0" w:line="240" w:lineRule="auto"/>
              <w:rPr/>
            </w:pPr>
            <w:bookmarkStart w:colFirst="0" w:colLast="0" w:name="_heading=h.30j0zll" w:id="1"/>
            <w:bookmarkEnd w:id="1"/>
            <w:r w:rsidDel="00000000" w:rsidR="00000000" w:rsidRPr="00000000">
              <w:rPr>
                <w:rtl w:val="0"/>
              </w:rPr>
              <w:t xml:space="preserve">Strategy: Evaluate</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03">
            <w:pPr>
              <w:pStyle w:val="Heading4"/>
              <w:widowControl w:val="0"/>
              <w:spacing w:before="0" w:line="240" w:lineRule="auto"/>
              <w:rPr/>
            </w:pPr>
            <w:bookmarkStart w:colFirst="0" w:colLast="0" w:name="_heading=h.1fob9te" w:id="2"/>
            <w:bookmarkEnd w:id="2"/>
            <w:r w:rsidDel="00000000" w:rsidR="00000000" w:rsidRPr="00000000">
              <w:rPr>
                <w:rtl w:val="0"/>
              </w:rPr>
              <w:t xml:space="preserve">Description</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05">
            <w:pPr>
              <w:pStyle w:val="Heading4"/>
              <w:keepNext w:val="0"/>
              <w:keepLines w:val="0"/>
              <w:widowControl w:val="0"/>
              <w:spacing w:before="0" w:line="300" w:lineRule="auto"/>
              <w:rPr>
                <w:rFonts w:ascii="Newsreader" w:cs="Newsreader" w:eastAsia="Newsreader" w:hAnsi="Newsreader"/>
                <w:b w:val="0"/>
              </w:rPr>
            </w:pPr>
            <w:bookmarkStart w:colFirst="0" w:colLast="0" w:name="_heading=h.3znysh7" w:id="3"/>
            <w:bookmarkEnd w:id="3"/>
            <w:r w:rsidDel="00000000" w:rsidR="00000000" w:rsidRPr="00000000">
              <w:rPr>
                <w:rFonts w:ascii="Newsreader" w:cs="Newsreader" w:eastAsia="Newsreader" w:hAnsi="Newsreader"/>
                <w:b w:val="0"/>
                <w:rtl w:val="0"/>
              </w:rPr>
              <w:t xml:space="preserve">Students demonstrate and evaluate new civic learning through real-world informed engagement opportunities.</w:t>
            </w:r>
          </w:p>
        </w:tc>
        <w:tc>
          <w:tcPr>
            <w:gridSpan w:val="2"/>
            <w:shd w:fill="auto" w:val="clear"/>
            <w:tcMar>
              <w:top w:w="107.0" w:type="dxa"/>
              <w:left w:w="107.0" w:type="dxa"/>
              <w:bottom w:w="107.0" w:type="dxa"/>
              <w:right w:w="107.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300" w:lineRule="auto"/>
              <w:rPr/>
            </w:pPr>
            <w:bookmarkStart w:colFirst="0" w:colLast="0" w:name="_heading=h.2et92p0" w:id="4"/>
            <w:bookmarkEnd w:id="4"/>
            <w:r w:rsidDel="00000000" w:rsidR="00000000" w:rsidRPr="00000000">
              <w:rPr>
                <w:rtl w:val="0"/>
              </w:rPr>
              <w:t xml:space="preserve">The activity explores the controversy surrounding judicial review, with a focus on concerns about the judiciary’s power and its impact on the balance of power. The instructional strategy involves students engaging in an opinion roundtable discussion to assess whether judicial review grants the U.S. Supreme Court excessive power.</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300" w:lineRule="auto"/>
              <w:rPr/>
            </w:pPr>
            <w:r w:rsidDel="00000000" w:rsidR="00000000" w:rsidRPr="00000000">
              <w:rPr>
                <w:rtl w:val="0"/>
              </w:rPr>
            </w:r>
          </w:p>
          <w:p w:rsidR="00000000" w:rsidDel="00000000" w:rsidP="00000000" w:rsidRDefault="00000000" w:rsidRPr="00000000" w14:paraId="00000008">
            <w:pPr>
              <w:pStyle w:val="Heading4"/>
              <w:spacing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Utilize this Evaluate strategy activity in order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3, Lesson 15 or Level 2, Unit 4, Lesson 21.</w:t>
            </w:r>
          </w:p>
        </w:tc>
      </w:tr>
      <w:tr>
        <w:trPr>
          <w:cantSplit w:val="0"/>
          <w:trHeight w:val="456"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0A">
            <w:pPr>
              <w:pStyle w:val="Heading4"/>
              <w:widowControl w:val="0"/>
              <w:spacing w:before="0" w:line="240" w:lineRule="auto"/>
              <w:rPr/>
            </w:pPr>
            <w:bookmarkStart w:colFirst="0" w:colLast="0" w:name="_heading=h.tyjcwt" w:id="5"/>
            <w:bookmarkEnd w:id="5"/>
            <w:r w:rsidDel="00000000" w:rsidR="00000000" w:rsidRPr="00000000">
              <w:rPr>
                <w:rtl w:val="0"/>
              </w:rPr>
              <w:t xml:space="preserve">Alignments</w:t>
            </w:r>
          </w:p>
        </w:tc>
        <w:tc>
          <w:tcPr>
            <w:shd w:fill="d6d6d6" w:val="clear"/>
            <w:tcMar>
              <w:top w:w="107.0" w:type="dxa"/>
              <w:left w:w="107.0" w:type="dxa"/>
              <w:bottom w:w="107.0" w:type="dxa"/>
              <w:right w:w="107.0" w:type="dxa"/>
            </w:tcMar>
          </w:tcPr>
          <w:p w:rsidR="00000000" w:rsidDel="00000000" w:rsidP="00000000" w:rsidRDefault="00000000" w:rsidRPr="00000000" w14:paraId="0000000C">
            <w:pPr>
              <w:pStyle w:val="Heading4"/>
              <w:widowControl w:val="0"/>
              <w:spacing w:before="0" w:line="240" w:lineRule="auto"/>
              <w:rPr/>
            </w:pPr>
            <w:bookmarkStart w:colFirst="0" w:colLast="0" w:name="_heading=h.3dy6vkm" w:id="6"/>
            <w:bookmarkEnd w:id="6"/>
            <w:r w:rsidDel="00000000" w:rsidR="00000000" w:rsidRPr="00000000">
              <w:rPr>
                <w:rtl w:val="0"/>
              </w:rPr>
              <w:t xml:space="preserve">Civic Skills &amp; Dispositions</w:t>
            </w:r>
          </w:p>
        </w:tc>
      </w:tr>
      <w:tr>
        <w:trPr>
          <w:cantSplit w:val="0"/>
          <w:trHeight w:val="456"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0D">
            <w:pPr>
              <w:widowControl w:val="0"/>
              <w:spacing w:line="300" w:lineRule="auto"/>
              <w:ind w:right="288"/>
              <w:rPr>
                <w:b w:val="1"/>
                <w:color w:val="004fa3"/>
              </w:rPr>
            </w:pPr>
            <w:hyperlink r:id="rId7">
              <w:r w:rsidDel="00000000" w:rsidR="00000000" w:rsidRPr="00000000">
                <w:rPr>
                  <w:b w:val="1"/>
                  <w:color w:val="004fa3"/>
                  <w:rtl w:val="0"/>
                </w:rPr>
                <w:t xml:space="preserve">Center for Civic Education</w:t>
              </w:r>
            </w:hyperlink>
            <w:r w:rsidDel="00000000" w:rsidR="00000000" w:rsidRPr="00000000">
              <w:rPr>
                <w:rtl w:val="0"/>
              </w:rPr>
            </w:r>
          </w:p>
          <w:p w:rsidR="00000000" w:rsidDel="00000000" w:rsidP="00000000" w:rsidRDefault="00000000" w:rsidRPr="00000000" w14:paraId="0000000E">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0F">
            <w:pPr>
              <w:widowControl w:val="0"/>
              <w:numPr>
                <w:ilvl w:val="0"/>
                <w:numId w:val="8"/>
              </w:numPr>
              <w:pBdr>
                <w:top w:space="0" w:sz="0" w:val="nil"/>
                <w:left w:space="0" w:sz="0" w:val="nil"/>
                <w:bottom w:space="0" w:sz="0" w:val="nil"/>
                <w:right w:space="0" w:sz="0" w:val="nil"/>
                <w:between w:space="0" w:sz="0" w:val="nil"/>
              </w:pBdr>
              <w:spacing w:line="300" w:lineRule="auto"/>
              <w:ind w:left="720" w:hanging="360"/>
              <w:rPr/>
            </w:pPr>
            <w:hyperlink r:id="rId8">
              <w:r w:rsidDel="00000000" w:rsidR="00000000" w:rsidRPr="00000000">
                <w:rPr>
                  <w:color w:val="004fa3"/>
                  <w:rtl w:val="0"/>
                </w:rPr>
                <w:t xml:space="preserve">Unit 3, Lesson 15</w:t>
              </w:r>
            </w:hyperlink>
            <w:hyperlink r:id="rId9">
              <w:r w:rsidDel="00000000" w:rsidR="00000000" w:rsidRPr="00000000">
                <w:rPr>
                  <w:color w:val="000000"/>
                  <w:rtl w:val="0"/>
                </w:rPr>
                <w:t xml:space="preserve">:</w:t>
              </w:r>
            </w:hyperlink>
            <w:hyperlink r:id="rId10">
              <w:r w:rsidDel="00000000" w:rsidR="00000000" w:rsidRPr="00000000">
                <w:rPr>
                  <w:rtl w:val="0"/>
                </w:rPr>
                <w:t xml:space="preserve"> How Have Amendments and Judicial Review Changed the Constitution?</w:t>
              </w:r>
            </w:hyperlink>
            <w:r w:rsidDel="00000000" w:rsidR="00000000" w:rsidRPr="00000000">
              <w:rPr>
                <w:rtl w:val="0"/>
              </w:rPr>
              <w:t xml:space="preserve"> </w:t>
            </w:r>
          </w:p>
          <w:p w:rsidR="00000000" w:rsidDel="00000000" w:rsidP="00000000" w:rsidRDefault="00000000" w:rsidRPr="00000000" w14:paraId="00000010">
            <w:pPr>
              <w:widowControl w:val="0"/>
              <w:spacing w:line="300" w:lineRule="auto"/>
              <w:ind w:right="288"/>
              <w:rPr>
                <w:i w:val="1"/>
              </w:rPr>
            </w:pPr>
            <w:r w:rsidDel="00000000" w:rsidR="00000000" w:rsidRPr="00000000">
              <w:rPr>
                <w:rtl w:val="0"/>
              </w:rPr>
            </w:r>
          </w:p>
          <w:p w:rsidR="00000000" w:rsidDel="00000000" w:rsidP="00000000" w:rsidRDefault="00000000" w:rsidRPr="00000000" w14:paraId="00000011">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2">
            <w:pPr>
              <w:widowControl w:val="0"/>
              <w:numPr>
                <w:ilvl w:val="0"/>
                <w:numId w:val="1"/>
              </w:numPr>
              <w:spacing w:line="300" w:lineRule="auto"/>
              <w:ind w:left="720" w:right="288" w:hanging="360"/>
              <w:rPr/>
            </w:pPr>
            <w:hyperlink r:id="rId11">
              <w:r w:rsidDel="00000000" w:rsidR="00000000" w:rsidRPr="00000000">
                <w:rPr>
                  <w:color w:val="004fa3"/>
                  <w:rtl w:val="0"/>
                </w:rPr>
                <w:t xml:space="preserve">Unit 4, Lesson 21</w:t>
              </w:r>
            </w:hyperlink>
            <w:hyperlink r:id="rId12">
              <w:r w:rsidDel="00000000" w:rsidR="00000000" w:rsidRPr="00000000">
                <w:rPr>
                  <w:rtl w:val="0"/>
                </w:rPr>
                <w:t xml:space="preserve">: How Does the U.S. Supreme Court Use the Power of Judicial Review?</w:t>
              </w:r>
            </w:hyperlink>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14">
            <w:pPr>
              <w:widowControl w:val="0"/>
              <w:numPr>
                <w:ilvl w:val="0"/>
                <w:numId w:val="6"/>
              </w:numPr>
              <w:spacing w:line="300" w:lineRule="auto"/>
              <w:ind w:left="720" w:hanging="360"/>
              <w:rPr/>
            </w:pPr>
            <w:r w:rsidDel="00000000" w:rsidR="00000000" w:rsidRPr="00000000">
              <w:rPr>
                <w:sz w:val="23"/>
                <w:szCs w:val="23"/>
                <w:highlight w:val="white"/>
                <w:rtl w:val="0"/>
              </w:rPr>
              <w:t xml:space="preserve">Attentiveness to</w:t>
              <w:br w:type="textWrapping"/>
              <w:t xml:space="preserve">political matters</w:t>
            </w:r>
          </w:p>
          <w:p w:rsidR="00000000" w:rsidDel="00000000" w:rsidP="00000000" w:rsidRDefault="00000000" w:rsidRPr="00000000" w14:paraId="00000015">
            <w:pPr>
              <w:widowControl w:val="0"/>
              <w:numPr>
                <w:ilvl w:val="0"/>
                <w:numId w:val="6"/>
              </w:numPr>
              <w:spacing w:line="300" w:lineRule="auto"/>
              <w:ind w:left="720" w:hanging="360"/>
              <w:rPr/>
            </w:pPr>
            <w:r w:rsidDel="00000000" w:rsidR="00000000" w:rsidRPr="00000000">
              <w:rPr>
                <w:sz w:val="23"/>
                <w:szCs w:val="23"/>
                <w:highlight w:val="white"/>
                <w:rtl w:val="0"/>
              </w:rPr>
              <w:t xml:space="preserve">Listening</w:t>
            </w:r>
            <w:r w:rsidDel="00000000" w:rsidR="00000000" w:rsidRPr="00000000">
              <w:rPr>
                <w:rtl w:val="0"/>
              </w:rPr>
            </w:r>
          </w:p>
          <w:p w:rsidR="00000000" w:rsidDel="00000000" w:rsidP="00000000" w:rsidRDefault="00000000" w:rsidRPr="00000000" w14:paraId="00000016">
            <w:pPr>
              <w:widowControl w:val="0"/>
              <w:numPr>
                <w:ilvl w:val="0"/>
                <w:numId w:val="6"/>
              </w:numPr>
              <w:spacing w:line="300" w:lineRule="auto"/>
              <w:ind w:left="720" w:hanging="360"/>
              <w:rPr/>
            </w:pPr>
            <w:r w:rsidDel="00000000" w:rsidR="00000000" w:rsidRPr="00000000">
              <w:rPr>
                <w:sz w:val="23"/>
                <w:szCs w:val="23"/>
                <w:highlight w:val="white"/>
                <w:rtl w:val="0"/>
              </w:rPr>
              <w:t xml:space="preserve">Reading</w:t>
            </w:r>
            <w:r w:rsidDel="00000000" w:rsidR="00000000" w:rsidRPr="00000000">
              <w:rPr>
                <w:rtl w:val="0"/>
              </w:rPr>
            </w:r>
          </w:p>
          <w:p w:rsidR="00000000" w:rsidDel="00000000" w:rsidP="00000000" w:rsidRDefault="00000000" w:rsidRPr="00000000" w14:paraId="00000017">
            <w:pPr>
              <w:widowControl w:val="0"/>
              <w:numPr>
                <w:ilvl w:val="0"/>
                <w:numId w:val="6"/>
              </w:numPr>
              <w:spacing w:line="300" w:lineRule="auto"/>
              <w:ind w:left="720" w:hanging="360"/>
              <w:rPr/>
            </w:pPr>
            <w:r w:rsidDel="00000000" w:rsidR="00000000" w:rsidRPr="00000000">
              <w:rPr>
                <w:sz w:val="23"/>
                <w:szCs w:val="23"/>
                <w:highlight w:val="white"/>
                <w:rtl w:val="0"/>
              </w:rPr>
              <w:t xml:space="preserve">Self-awareness</w:t>
            </w:r>
            <w:r w:rsidDel="00000000" w:rsidR="00000000" w:rsidRPr="00000000">
              <w:rPr>
                <w:rtl w:val="0"/>
              </w:rPr>
            </w:r>
          </w:p>
          <w:p w:rsidR="00000000" w:rsidDel="00000000" w:rsidP="00000000" w:rsidRDefault="00000000" w:rsidRPr="00000000" w14:paraId="00000018">
            <w:pPr>
              <w:widowControl w:val="0"/>
              <w:numPr>
                <w:ilvl w:val="0"/>
                <w:numId w:val="6"/>
              </w:numPr>
              <w:spacing w:line="300" w:lineRule="auto"/>
              <w:ind w:left="720" w:hanging="360"/>
              <w:rPr/>
            </w:pPr>
            <w:r w:rsidDel="00000000" w:rsidR="00000000" w:rsidRPr="00000000">
              <w:rPr>
                <w:sz w:val="23"/>
                <w:szCs w:val="23"/>
                <w:highlight w:val="white"/>
                <w:rtl w:val="0"/>
              </w:rPr>
              <w:t xml:space="preserve">Self-management</w:t>
            </w:r>
            <w:r w:rsidDel="00000000" w:rsidR="00000000" w:rsidRPr="00000000">
              <w:rPr>
                <w:rtl w:val="0"/>
              </w:rPr>
            </w:r>
          </w:p>
          <w:p w:rsidR="00000000" w:rsidDel="00000000" w:rsidP="00000000" w:rsidRDefault="00000000" w:rsidRPr="00000000" w14:paraId="00000019">
            <w:pPr>
              <w:widowControl w:val="0"/>
              <w:numPr>
                <w:ilvl w:val="0"/>
                <w:numId w:val="4"/>
              </w:numPr>
              <w:spacing w:line="300" w:lineRule="auto"/>
              <w:ind w:left="720" w:hanging="360"/>
            </w:pPr>
            <w:r w:rsidDel="00000000" w:rsidR="00000000" w:rsidRPr="00000000">
              <w:rPr>
                <w:sz w:val="23"/>
                <w:szCs w:val="23"/>
                <w:highlight w:val="white"/>
                <w:rtl w:val="0"/>
              </w:rPr>
              <w:t xml:space="preserve">Speaking</w:t>
            </w:r>
            <w:r w:rsidDel="00000000" w:rsidR="00000000" w:rsidRPr="00000000">
              <w:rPr>
                <w:rtl w:val="0"/>
              </w:rPr>
            </w:r>
          </w:p>
        </w:tc>
      </w:tr>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1A">
            <w:pPr>
              <w:pStyle w:val="Heading4"/>
              <w:widowControl w:val="0"/>
              <w:spacing w:before="0" w:line="240" w:lineRule="auto"/>
              <w:rPr/>
            </w:pPr>
            <w:bookmarkStart w:colFirst="0" w:colLast="0" w:name="_heading=h.1t3h5sf" w:id="7"/>
            <w:bookmarkEnd w:id="7"/>
            <w:r w:rsidDel="00000000" w:rsidR="00000000" w:rsidRPr="00000000">
              <w:rPr>
                <w:rtl w:val="0"/>
              </w:rPr>
              <w:t xml:space="preserve">Lesson Objectives</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1B">
            <w:pPr>
              <w:pStyle w:val="Heading4"/>
              <w:widowControl w:val="0"/>
              <w:spacing w:before="0" w:line="240" w:lineRule="auto"/>
              <w:rPr/>
            </w:pPr>
            <w:bookmarkStart w:colFirst="0" w:colLast="0" w:name="_heading=h.4d34og8" w:id="8"/>
            <w:bookmarkEnd w:id="8"/>
            <w:r w:rsidDel="00000000" w:rsidR="00000000" w:rsidRPr="00000000">
              <w:rPr>
                <w:rtl w:val="0"/>
              </w:rPr>
              <w:t xml:space="preserve">Lesson Assessments</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spacing w:line="300" w:lineRule="auto"/>
              <w:ind w:left="720" w:hanging="360"/>
              <w:rPr/>
            </w:pPr>
            <w:r w:rsidDel="00000000" w:rsidR="00000000" w:rsidRPr="00000000">
              <w:rPr>
                <w:rtl w:val="0"/>
              </w:rPr>
              <w:t xml:space="preserve">Evaluate how judicial review has impacted the power of the U.S. Supreme Court</w:t>
            </w:r>
          </w:p>
          <w:p w:rsidR="00000000" w:rsidDel="00000000" w:rsidP="00000000" w:rsidRDefault="00000000" w:rsidRPr="00000000" w14:paraId="0000001E">
            <w:pPr>
              <w:widowControl w:val="0"/>
              <w:numPr>
                <w:ilvl w:val="0"/>
                <w:numId w:val="12"/>
              </w:numPr>
              <w:ind w:left="720" w:hanging="360"/>
              <w:rPr/>
            </w:pPr>
            <w:r w:rsidDel="00000000" w:rsidR="00000000" w:rsidRPr="00000000">
              <w:rPr>
                <w:rtl w:val="0"/>
              </w:rPr>
              <w:t xml:space="preserve">Apply knowledge about the impact of judicial review by participating in an opinion roundtable discussion</w:t>
            </w:r>
          </w:p>
        </w:tc>
        <w:tc>
          <w:tcPr>
            <w:gridSpan w:val="2"/>
            <w:shd w:fill="auto" w:val="clear"/>
            <w:tcMar>
              <w:top w:w="107.0" w:type="dxa"/>
              <w:left w:w="107.0" w:type="dxa"/>
              <w:bottom w:w="107.0" w:type="dxa"/>
              <w:right w:w="107.0" w:type="dxa"/>
            </w:tcMar>
          </w:tcPr>
          <w:p w:rsidR="00000000" w:rsidDel="00000000" w:rsidP="00000000" w:rsidRDefault="00000000" w:rsidRPr="00000000" w14:paraId="0000001F">
            <w:pPr>
              <w:widowControl w:val="0"/>
              <w:numPr>
                <w:ilvl w:val="0"/>
                <w:numId w:val="12"/>
              </w:numPr>
              <w:spacing w:line="240" w:lineRule="auto"/>
              <w:ind w:left="720" w:hanging="360"/>
              <w:rPr/>
            </w:pPr>
            <w:hyperlink r:id="rId13">
              <w:r w:rsidDel="00000000" w:rsidR="00000000" w:rsidRPr="00000000">
                <w:rPr>
                  <w:color w:val="004fa3"/>
                  <w:rtl w:val="0"/>
                </w:rPr>
                <w:t xml:space="preserve">U3 Opinion Roundtable Reflection</w:t>
              </w:r>
            </w:hyperlink>
            <w:r w:rsidDel="00000000" w:rsidR="00000000" w:rsidRPr="00000000">
              <w:rPr>
                <w:rtl w:val="0"/>
              </w:rPr>
            </w:r>
          </w:p>
        </w:tc>
      </w:tr>
      <w:tr>
        <w:trPr>
          <w:cantSplit w:val="0"/>
          <w:tblHeader w:val="0"/>
        </w:trPr>
        <w:tc>
          <w:tcPr>
            <w:gridSpan w:val="3"/>
            <w:shd w:fill="231f20" w:val="clear"/>
            <w:tcMar>
              <w:top w:w="0.0" w:type="dxa"/>
              <w:left w:w="0.0" w:type="dxa"/>
              <w:bottom w:w="0.0" w:type="dxa"/>
              <w:right w:w="0.0" w:type="dxa"/>
            </w:tcMar>
          </w:tcPr>
          <w:p w:rsidR="00000000" w:rsidDel="00000000" w:rsidP="00000000" w:rsidRDefault="00000000" w:rsidRPr="00000000" w14:paraId="00000021">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24">
      <w:pPr>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25">
      <w:pPr>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680"/>
        <w:gridCol w:w="6120"/>
        <w:tblGridChange w:id="0">
          <w:tblGrid>
            <w:gridCol w:w="4680"/>
            <w:gridCol w:w="6120"/>
          </w:tblGrid>
        </w:tblGridChange>
      </w:tblGrid>
      <w:tr>
        <w:trPr>
          <w:cantSplit w:val="0"/>
          <w:trHeight w:val="440"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26">
            <w:pPr>
              <w:pStyle w:val="Heading4"/>
              <w:widowControl w:val="0"/>
              <w:spacing w:before="0" w:line="240" w:lineRule="auto"/>
              <w:rPr/>
            </w:pPr>
            <w:bookmarkStart w:colFirst="0" w:colLast="0" w:name="_heading=h.2s8eyo1" w:id="9"/>
            <w:bookmarkEnd w:id="9"/>
            <w:r w:rsidDel="00000000" w:rsidR="00000000" w:rsidRPr="00000000">
              <w:rPr>
                <w:rtl w:val="0"/>
              </w:rPr>
              <w:t xml:space="preserve">Inquiry Compelling Question</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28">
            <w:pPr>
              <w:widowControl w:val="0"/>
              <w:numPr>
                <w:ilvl w:val="0"/>
                <w:numId w:val="7"/>
              </w:numPr>
              <w:pBdr>
                <w:top w:space="0" w:sz="0" w:val="nil"/>
                <w:left w:space="0" w:sz="0" w:val="nil"/>
                <w:bottom w:space="0" w:sz="0" w:val="nil"/>
                <w:right w:space="0" w:sz="0" w:val="nil"/>
                <w:between w:space="0" w:sz="0" w:val="nil"/>
              </w:pBdr>
              <w:spacing w:line="300" w:lineRule="auto"/>
              <w:ind w:left="720" w:hanging="360"/>
              <w:rPr/>
            </w:pPr>
            <w:r w:rsidDel="00000000" w:rsidR="00000000" w:rsidRPr="00000000">
              <w:rPr>
                <w:rtl w:val="0"/>
              </w:rPr>
              <w:t xml:space="preserve">Does judicial review give the U.S. Supreme Court too much power?</w:t>
            </w:r>
          </w:p>
        </w:tc>
      </w:tr>
      <w:tr>
        <w:trPr>
          <w:cantSplit w:val="0"/>
          <w:trHeight w:val="440"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2A">
            <w:pPr>
              <w:pStyle w:val="Heading4"/>
              <w:widowControl w:val="0"/>
              <w:spacing w:before="0" w:line="240" w:lineRule="auto"/>
              <w:rPr/>
            </w:pPr>
            <w:bookmarkStart w:colFirst="0" w:colLast="0" w:name="_heading=h.17dp8vu" w:id="10"/>
            <w:bookmarkEnd w:id="10"/>
            <w:r w:rsidDel="00000000" w:rsidR="00000000" w:rsidRPr="00000000">
              <w:rPr>
                <w:rtl w:val="0"/>
              </w:rPr>
              <w:t xml:space="preserve">Texts</w:t>
            </w:r>
            <w:r w:rsidDel="00000000" w:rsidR="00000000" w:rsidRPr="00000000">
              <w:rPr>
                <w:rtl w:val="0"/>
              </w:rPr>
              <w:t xml:space="preserve"> / Materials</w:t>
            </w:r>
          </w:p>
        </w:tc>
        <w:tc>
          <w:tcPr>
            <w:shd w:fill="d6d6d6" w:val="clear"/>
            <w:tcMar>
              <w:top w:w="107.0" w:type="dxa"/>
              <w:left w:w="107.0" w:type="dxa"/>
              <w:bottom w:w="107.0" w:type="dxa"/>
              <w:right w:w="107.0" w:type="dxa"/>
            </w:tcMar>
          </w:tcPr>
          <w:p w:rsidR="00000000" w:rsidDel="00000000" w:rsidP="00000000" w:rsidRDefault="00000000" w:rsidRPr="00000000" w14:paraId="0000002B">
            <w:pPr>
              <w:pStyle w:val="Heading4"/>
              <w:widowControl w:val="0"/>
              <w:spacing w:before="0" w:line="240" w:lineRule="auto"/>
              <w:rPr/>
            </w:pPr>
            <w:bookmarkStart w:colFirst="0" w:colLast="0" w:name="_heading=h.3rdcrjn" w:id="11"/>
            <w:bookmarkEnd w:id="11"/>
            <w:r w:rsidDel="00000000" w:rsidR="00000000" w:rsidRPr="00000000">
              <w:rPr>
                <w:rtl w:val="0"/>
              </w:rPr>
              <w:t xml:space="preserve">Vocabulary</w:t>
            </w:r>
          </w:p>
        </w:tc>
      </w:tr>
      <w:tr>
        <w:trPr>
          <w:cantSplit w:val="0"/>
          <w:trHeight w:val="440"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2C">
            <w:pPr>
              <w:widowControl w:val="0"/>
              <w:numPr>
                <w:ilvl w:val="0"/>
                <w:numId w:val="5"/>
              </w:numPr>
              <w:spacing w:line="300" w:lineRule="auto"/>
              <w:ind w:left="720" w:hanging="360"/>
              <w:rPr/>
            </w:pPr>
            <w:hyperlink r:id="rId14">
              <w:r w:rsidDel="00000000" w:rsidR="00000000" w:rsidRPr="00000000">
                <w:rPr>
                  <w:color w:val="004fa3"/>
                  <w:rtl w:val="0"/>
                </w:rPr>
                <w:t xml:space="preserve">Judicial Review Opinion</w:t>
                <w:br w:type="textWrapping"/>
                <w:t xml:space="preserve">Roundtable Instructions</w:t>
              </w:r>
            </w:hyperlink>
            <w:r w:rsidDel="00000000" w:rsidR="00000000" w:rsidRPr="00000000">
              <w:rPr>
                <w:rtl w:val="0"/>
              </w:rPr>
            </w:r>
          </w:p>
          <w:p w:rsidR="00000000" w:rsidDel="00000000" w:rsidP="00000000" w:rsidRDefault="00000000" w:rsidRPr="00000000" w14:paraId="0000002D">
            <w:pPr>
              <w:widowControl w:val="0"/>
              <w:numPr>
                <w:ilvl w:val="0"/>
                <w:numId w:val="5"/>
              </w:numPr>
              <w:spacing w:line="300" w:lineRule="auto"/>
              <w:ind w:left="720" w:hanging="360"/>
              <w:rPr/>
            </w:pPr>
            <w:hyperlink r:id="rId15">
              <w:r w:rsidDel="00000000" w:rsidR="00000000" w:rsidRPr="00000000">
                <w:rPr>
                  <w:color w:val="004fa3"/>
                  <w:rtl w:val="0"/>
                </w:rPr>
                <w:t xml:space="preserve">What Is Your Opinion?</w:t>
                <w:br w:type="textWrapping"/>
                <w:t xml:space="preserve">Tracking Sheet</w:t>
              </w:r>
            </w:hyperlink>
            <w:r w:rsidDel="00000000" w:rsidR="00000000" w:rsidRPr="00000000">
              <w:rPr>
                <w:rtl w:val="0"/>
              </w:rPr>
            </w:r>
          </w:p>
          <w:p w:rsidR="00000000" w:rsidDel="00000000" w:rsidP="00000000" w:rsidRDefault="00000000" w:rsidRPr="00000000" w14:paraId="0000002E">
            <w:pPr>
              <w:widowControl w:val="0"/>
              <w:numPr>
                <w:ilvl w:val="0"/>
                <w:numId w:val="5"/>
              </w:numPr>
              <w:spacing w:line="300" w:lineRule="auto"/>
              <w:ind w:left="720" w:hanging="360"/>
              <w:rPr/>
            </w:pPr>
            <w:hyperlink r:id="rId16">
              <w:r w:rsidDel="00000000" w:rsidR="00000000" w:rsidRPr="00000000">
                <w:rPr>
                  <w:color w:val="004fa3"/>
                  <w:rtl w:val="0"/>
                </w:rPr>
                <w:t xml:space="preserve">Judicial Review Opinion</w:t>
                <w:br w:type="textWrapping"/>
                <w:t xml:space="preserve">Roundtable Reflection</w:t>
              </w:r>
            </w:hyperlink>
            <w:r w:rsidDel="00000000" w:rsidR="00000000" w:rsidRPr="00000000">
              <w:rPr>
                <w:rtl w:val="0"/>
              </w:rPr>
            </w:r>
          </w:p>
          <w:p w:rsidR="00000000" w:rsidDel="00000000" w:rsidP="00000000" w:rsidRDefault="00000000" w:rsidRPr="00000000" w14:paraId="0000002F">
            <w:pPr>
              <w:widowControl w:val="0"/>
              <w:numPr>
                <w:ilvl w:val="0"/>
                <w:numId w:val="5"/>
              </w:numPr>
              <w:ind w:left="720" w:hanging="360"/>
            </w:pPr>
            <w:hyperlink r:id="rId17">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30">
            <w:pPr>
              <w:widowControl w:val="0"/>
              <w:numPr>
                <w:ilvl w:val="0"/>
                <w:numId w:val="9"/>
              </w:numPr>
              <w:spacing w:line="300" w:lineRule="auto"/>
              <w:ind w:left="720" w:hanging="360"/>
              <w:rPr/>
            </w:pPr>
            <w:r w:rsidDel="00000000" w:rsidR="00000000" w:rsidRPr="00000000">
              <w:rPr>
                <w:b w:val="1"/>
                <w:rtl w:val="0"/>
              </w:rPr>
              <w:t xml:space="preserve">judicial branch</w:t>
            </w:r>
            <w:r w:rsidDel="00000000" w:rsidR="00000000" w:rsidRPr="00000000">
              <w:rPr>
                <w:rtl w:val="0"/>
              </w:rPr>
              <w:t xml:space="preserve">  The branch of government responsible for interpreting the law. </w:t>
            </w:r>
          </w:p>
          <w:p w:rsidR="00000000" w:rsidDel="00000000" w:rsidP="00000000" w:rsidRDefault="00000000" w:rsidRPr="00000000" w14:paraId="00000031">
            <w:pPr>
              <w:widowControl w:val="0"/>
              <w:numPr>
                <w:ilvl w:val="0"/>
                <w:numId w:val="9"/>
              </w:numPr>
              <w:spacing w:line="300" w:lineRule="auto"/>
              <w:ind w:left="720" w:hanging="360"/>
              <w:rPr/>
            </w:pPr>
            <w:r w:rsidDel="00000000" w:rsidR="00000000" w:rsidRPr="00000000">
              <w:rPr>
                <w:b w:val="1"/>
                <w:rtl w:val="0"/>
              </w:rPr>
              <w:t xml:space="preserve">judicial review</w:t>
            </w:r>
            <w:r w:rsidDel="00000000" w:rsidR="00000000" w:rsidRPr="00000000">
              <w:rPr>
                <w:rtl w:val="0"/>
              </w:rPr>
              <w:t xml:space="preserve">  The power of the court to evaluate the constitutionality of laws and governmental actions.</w:t>
            </w:r>
          </w:p>
          <w:p w:rsidR="00000000" w:rsidDel="00000000" w:rsidP="00000000" w:rsidRDefault="00000000" w:rsidRPr="00000000" w14:paraId="00000032">
            <w:pPr>
              <w:widowControl w:val="0"/>
              <w:numPr>
                <w:ilvl w:val="0"/>
                <w:numId w:val="9"/>
              </w:numPr>
              <w:ind w:left="720" w:hanging="360"/>
            </w:pPr>
            <w:r w:rsidDel="00000000" w:rsidR="00000000" w:rsidRPr="00000000">
              <w:rPr>
                <w:b w:val="1"/>
                <w:i w:val="1"/>
                <w:rtl w:val="0"/>
              </w:rPr>
              <w:t xml:space="preserve">Marbury v. Madison</w:t>
            </w:r>
            <w:r w:rsidDel="00000000" w:rsidR="00000000" w:rsidRPr="00000000">
              <w:rPr>
                <w:rtl w:val="0"/>
              </w:rPr>
              <w:t xml:space="preserve">  Landmark U.S. Supreme Court case that established the principle of judicial review, granting the court the authority to declare acts of Congress unconstitutional.</w:t>
            </w:r>
          </w:p>
          <w:p w:rsidR="00000000" w:rsidDel="00000000" w:rsidP="00000000" w:rsidRDefault="00000000" w:rsidRPr="00000000" w14:paraId="00000033">
            <w:pPr>
              <w:widowControl w:val="0"/>
              <w:numPr>
                <w:ilvl w:val="0"/>
                <w:numId w:val="9"/>
              </w:numPr>
              <w:spacing w:line="300" w:lineRule="auto"/>
              <w:ind w:left="720" w:hanging="360"/>
              <w:rPr/>
            </w:pPr>
            <w:r w:rsidDel="00000000" w:rsidR="00000000" w:rsidRPr="00000000">
              <w:rPr>
                <w:b w:val="1"/>
                <w:rtl w:val="0"/>
              </w:rPr>
              <w:t xml:space="preserve">U.S. Supreme Court</w:t>
            </w:r>
            <w:r w:rsidDel="00000000" w:rsidR="00000000" w:rsidRPr="00000000">
              <w:rPr>
                <w:rtl w:val="0"/>
              </w:rPr>
              <w:t xml:space="preserve">  The highest judicial body in the U.S., responsible for the final decisions on legal matters dealing with the interpretation of the U.S. Constitution.</w:t>
            </w:r>
          </w:p>
          <w:p w:rsidR="00000000" w:rsidDel="00000000" w:rsidP="00000000" w:rsidRDefault="00000000" w:rsidRPr="00000000" w14:paraId="00000034">
            <w:pPr>
              <w:widowControl w:val="0"/>
              <w:spacing w:line="300" w:lineRule="auto"/>
              <w:rPr/>
            </w:pPr>
            <w:r w:rsidDel="00000000" w:rsidR="00000000" w:rsidRPr="00000000">
              <w:rPr>
                <w:rtl w:val="0"/>
              </w:rPr>
            </w:r>
          </w:p>
          <w:p w:rsidR="00000000" w:rsidDel="00000000" w:rsidP="00000000" w:rsidRDefault="00000000" w:rsidRPr="00000000" w14:paraId="00000035">
            <w:pPr>
              <w:widowControl w:val="0"/>
              <w:spacing w:line="300" w:lineRule="auto"/>
              <w:rPr/>
            </w:pPr>
            <w:r w:rsidDel="00000000" w:rsidR="00000000" w:rsidRPr="00000000">
              <w:rPr>
                <w:rtl w:val="0"/>
              </w:rPr>
            </w:r>
          </w:p>
          <w:p w:rsidR="00000000" w:rsidDel="00000000" w:rsidP="00000000" w:rsidRDefault="00000000" w:rsidRPr="00000000" w14:paraId="00000036">
            <w:pPr>
              <w:widowControl w:val="0"/>
              <w:spacing w:line="300" w:lineRule="auto"/>
              <w:rPr/>
            </w:pPr>
            <w:r w:rsidDel="00000000" w:rsidR="00000000" w:rsidRPr="00000000">
              <w:rPr>
                <w:rtl w:val="0"/>
              </w:rPr>
            </w:r>
          </w:p>
          <w:p w:rsidR="00000000" w:rsidDel="00000000" w:rsidP="00000000" w:rsidRDefault="00000000" w:rsidRPr="00000000" w14:paraId="00000037">
            <w:pPr>
              <w:widowControl w:val="0"/>
              <w:spacing w:line="300" w:lineRule="auto"/>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rtl w:val="0"/>
              </w:rPr>
            </w:r>
          </w:p>
        </w:tc>
      </w:tr>
      <w:tr>
        <w:trPr>
          <w:cantSplit w:val="0"/>
          <w:trHeight w:val="440"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48">
            <w:pPr>
              <w:pStyle w:val="Heading4"/>
              <w:widowControl w:val="0"/>
              <w:spacing w:before="0" w:line="240" w:lineRule="auto"/>
              <w:rPr/>
            </w:pPr>
            <w:bookmarkStart w:colFirst="0" w:colLast="0" w:name="_heading=h.26in1rg" w:id="12"/>
            <w:bookmarkEnd w:id="12"/>
            <w:r w:rsidDel="00000000" w:rsidR="00000000" w:rsidRPr="00000000">
              <w:rPr>
                <w:rtl w:val="0"/>
              </w:rPr>
              <w:t xml:space="preserve">Teacher Background</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4A">
            <w:pPr>
              <w:widowControl w:val="0"/>
              <w:pBdr>
                <w:top w:color="d9d9e3" w:space="0" w:sz="0" w:val="none"/>
                <w:left w:color="d9d9e3" w:space="0" w:sz="0" w:val="none"/>
                <w:bottom w:color="d9d9e3" w:space="0" w:sz="0" w:val="none"/>
                <w:right w:color="d9d9e3" w:space="0" w:sz="0" w:val="none"/>
                <w:between w:color="d9d9e3" w:space="0" w:sz="0" w:val="none"/>
              </w:pBdr>
              <w:spacing w:after="300" w:before="0" w:line="300" w:lineRule="auto"/>
              <w:rPr/>
            </w:pPr>
            <w:r w:rsidDel="00000000" w:rsidR="00000000" w:rsidRPr="00000000">
              <w:rPr>
                <w:rtl w:val="0"/>
              </w:rPr>
              <w:t xml:space="preserve">Judicial review refers to the power of the judiciary, particularly the courts, to decide whether laws and government actions are constitutional. Judicial review is a crucial concept in the field of law, often seen as a cornerstone of checks and balances within a government. This process allows the judicial branch to ensure that the actions of the executive and legislative branches comply with the Constitution, preventing any overreach of power.</w:t>
            </w:r>
          </w:p>
          <w:p w:rsidR="00000000" w:rsidDel="00000000" w:rsidP="00000000" w:rsidRDefault="00000000" w:rsidRPr="00000000" w14:paraId="0000004B">
            <w:pPr>
              <w:widowControl w:val="0"/>
              <w:pBdr>
                <w:top w:color="d9d9e3" w:space="0" w:sz="0" w:val="none"/>
                <w:left w:color="d9d9e3" w:space="0" w:sz="0" w:val="none"/>
                <w:bottom w:color="d9d9e3" w:space="0" w:sz="0" w:val="none"/>
                <w:right w:color="d9d9e3" w:space="0" w:sz="0" w:val="none"/>
                <w:between w:color="d9d9e3" w:space="0" w:sz="0" w:val="none"/>
              </w:pBdr>
              <w:spacing w:after="300" w:before="0" w:line="300" w:lineRule="auto"/>
              <w:rPr/>
            </w:pPr>
            <w:r w:rsidDel="00000000" w:rsidR="00000000" w:rsidRPr="00000000">
              <w:rPr>
                <w:rtl w:val="0"/>
              </w:rPr>
              <w:t xml:space="preserve">In the United States, the power of judicial review was established by the landmark case of </w:t>
            </w:r>
            <w:r w:rsidDel="00000000" w:rsidR="00000000" w:rsidRPr="00000000">
              <w:rPr>
                <w:i w:val="1"/>
                <w:rtl w:val="0"/>
              </w:rPr>
              <w:t xml:space="preserve">Marbury v. Madison </w:t>
            </w:r>
            <w:r w:rsidDel="00000000" w:rsidR="00000000" w:rsidRPr="00000000">
              <w:rPr>
                <w:rtl w:val="0"/>
              </w:rPr>
              <w:t xml:space="preserve">in 1803. Chief Justice John Marshall argued that the Supreme Court had the authority to review acts of Congress and determine their constitutionality. This decision solidified the principle that the judiciary plays a crucial role in interpreting the Constitution and serves as a check on the powers of the other branches.</w:t>
            </w:r>
          </w:p>
          <w:p w:rsidR="00000000" w:rsidDel="00000000" w:rsidP="00000000" w:rsidRDefault="00000000" w:rsidRPr="00000000" w14:paraId="0000004C">
            <w:pPr>
              <w:widowControl w:val="0"/>
              <w:pBdr>
                <w:top w:color="d9d9e3" w:space="0" w:sz="0" w:val="none"/>
                <w:left w:color="d9d9e3" w:space="0" w:sz="0" w:val="none"/>
                <w:bottom w:color="d9d9e3" w:space="0" w:sz="0" w:val="none"/>
                <w:right w:color="d9d9e3" w:space="0" w:sz="0" w:val="none"/>
                <w:between w:color="d9d9e3" w:space="0" w:sz="0" w:val="none"/>
              </w:pBdr>
              <w:spacing w:after="300" w:before="0" w:line="300" w:lineRule="auto"/>
              <w:rPr/>
            </w:pPr>
            <w:r w:rsidDel="00000000" w:rsidR="00000000" w:rsidRPr="00000000">
              <w:rPr>
                <w:rtl w:val="0"/>
              </w:rPr>
              <w:t xml:space="preserve">Judicial review is controversial because it was established by a Supreme Court case and not explicitly stated in the Constitution. Many of the Framers, including Alexander Hamilton, believed the judiciary would be the “least dangerous” branch because it lacked the power of the purse and the power of the sword, referring to the legislative and executive branches’ control over finances and the military. However, over time, some argue that the power of judicial review has made the judiciary too powerful and allows the courts to sidestep the bill process by effectively making policy when deeming governmental actions unconstitutional. Many have turned to the court to enact change when they were unsuccessful in Congress. This power has increasingly come under scrutiny in recent years due to the lifetime term of Supreme Court justices and the lack of ethical guidelines involving politics. </w:t>
            </w:r>
          </w:p>
          <w:p w:rsidR="00000000" w:rsidDel="00000000" w:rsidP="00000000" w:rsidRDefault="00000000" w:rsidRPr="00000000" w14:paraId="0000004D">
            <w:pPr>
              <w:widowControl w:val="0"/>
              <w:spacing w:after="300" w:before="0" w:line="300" w:lineRule="auto"/>
              <w:rPr/>
            </w:pPr>
            <w:r w:rsidDel="00000000" w:rsidR="00000000" w:rsidRPr="00000000">
              <w:rPr>
                <w:rtl w:val="0"/>
              </w:rPr>
              <w:t xml:space="preserve">Additional resources for teacher background include the following:</w:t>
            </w:r>
          </w:p>
          <w:p w:rsidR="00000000" w:rsidDel="00000000" w:rsidP="00000000" w:rsidRDefault="00000000" w:rsidRPr="00000000" w14:paraId="0000004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pPr>
            <w:hyperlink r:id="rId18">
              <w:r w:rsidDel="00000000" w:rsidR="00000000" w:rsidRPr="00000000">
                <w:rPr>
                  <w:color w:val="004fa3"/>
                  <w:rtl w:val="0"/>
                </w:rPr>
                <w:t xml:space="preserve">The Least Dangerous Branch</w:t>
              </w:r>
            </w:hyperlink>
            <w:r w:rsidDel="00000000" w:rsidR="00000000" w:rsidRPr="00000000">
              <w:rPr>
                <w:color w:val="1155cc"/>
                <w:rtl w:val="0"/>
              </w:rPr>
              <w:t xml:space="preserve"> </w:t>
            </w:r>
            <w:r w:rsidDel="00000000" w:rsidR="00000000" w:rsidRPr="00000000">
              <w:rPr>
                <w:color w:val="000000"/>
                <w:rtl w:val="0"/>
              </w:rPr>
              <w:t xml:space="preserve">(Video)</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pPr>
            <w:hyperlink r:id="rId19">
              <w:r w:rsidDel="00000000" w:rsidR="00000000" w:rsidRPr="00000000">
                <w:rPr>
                  <w:color w:val="004fa3"/>
                  <w:rtl w:val="0"/>
                </w:rPr>
                <w:t xml:space="preserve">The Bill of Rights and Judicial Review</w:t>
              </w:r>
            </w:hyperlink>
            <w:r w:rsidDel="00000000" w:rsidR="00000000" w:rsidRPr="00000000">
              <w:rPr>
                <w:color w:val="1155cc"/>
                <w:rtl w:val="0"/>
              </w:rPr>
              <w:t xml:space="preserve"> </w:t>
            </w:r>
            <w:r w:rsidDel="00000000" w:rsidR="00000000" w:rsidRPr="00000000">
              <w:rPr>
                <w:color w:val="000000"/>
                <w:rtl w:val="0"/>
              </w:rPr>
              <w:t xml:space="preserve">(Video)</w:t>
            </w:r>
          </w:p>
          <w:p w:rsidR="00000000" w:rsidDel="00000000" w:rsidP="00000000" w:rsidRDefault="00000000" w:rsidRPr="00000000" w14:paraId="00000050">
            <w:pPr>
              <w:widowControl w:val="0"/>
              <w:numPr>
                <w:ilvl w:val="0"/>
                <w:numId w:val="10"/>
              </w:numPr>
              <w:ind w:left="720" w:hanging="360"/>
              <w:rPr/>
            </w:pPr>
            <w:hyperlink r:id="rId20">
              <w:r w:rsidDel="00000000" w:rsidR="00000000" w:rsidRPr="00000000">
                <w:rPr>
                  <w:color w:val="004fa3"/>
                  <w:rtl w:val="0"/>
                </w:rPr>
                <w:t xml:space="preserve">A</w:t>
              </w:r>
            </w:hyperlink>
            <w:hyperlink r:id="rId21">
              <w:r w:rsidDel="00000000" w:rsidR="00000000" w:rsidRPr="00000000">
                <w:rPr>
                  <w:color w:val="004fa3"/>
                  <w:rtl w:val="0"/>
                </w:rPr>
                <w:t xml:space="preserve">rtIII.S1.2 Historical Background on Judicial Review</w:t>
              </w:r>
            </w:hyperlink>
            <w:r w:rsidDel="00000000" w:rsidR="00000000" w:rsidRPr="00000000">
              <w:rPr>
                <w:rtl w:val="0"/>
              </w:rPr>
            </w:r>
          </w:p>
          <w:p w:rsidR="00000000" w:rsidDel="00000000" w:rsidP="00000000" w:rsidRDefault="00000000" w:rsidRPr="00000000" w14:paraId="0000005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pPr>
            <w:hyperlink r:id="rId22">
              <w:r w:rsidDel="00000000" w:rsidR="00000000" w:rsidRPr="00000000">
                <w:rPr>
                  <w:color w:val="004fa3"/>
                  <w:rtl w:val="0"/>
                </w:rPr>
                <w:t xml:space="preserve">“A Constitutional World Turned Upside Down”: Balance of Powers, Part 1</w:t>
              </w:r>
            </w:hyperlink>
            <w:r w:rsidDel="00000000" w:rsidR="00000000" w:rsidRPr="00000000">
              <w:rPr>
                <w:color w:val="1155cc"/>
                <w:rtl w:val="0"/>
              </w:rPr>
              <w:t xml:space="preserve"> </w:t>
            </w:r>
            <w:r w:rsidDel="00000000" w:rsidR="00000000" w:rsidRPr="00000000">
              <w:rPr>
                <w:color w:val="000000"/>
                <w:rtl w:val="0"/>
              </w:rPr>
              <w:t xml:space="preserve">(Video)</w:t>
            </w:r>
          </w:p>
          <w:p w:rsidR="00000000" w:rsidDel="00000000" w:rsidP="00000000" w:rsidRDefault="00000000" w:rsidRPr="00000000" w14:paraId="00000052">
            <w:pPr>
              <w:widowControl w:val="0"/>
              <w:ind w:right="140"/>
              <w:rPr/>
            </w:pPr>
            <w:r w:rsidDel="00000000" w:rsidR="00000000" w:rsidRPr="00000000">
              <w:rPr>
                <w:rtl w:val="0"/>
              </w:rPr>
            </w:r>
          </w:p>
          <w:p w:rsidR="00000000" w:rsidDel="00000000" w:rsidP="00000000" w:rsidRDefault="00000000" w:rsidRPr="00000000" w14:paraId="00000053">
            <w:pPr>
              <w:widowControl w:val="0"/>
              <w:ind w:right="140"/>
              <w:rPr/>
            </w:pPr>
            <w:r w:rsidDel="00000000" w:rsidR="00000000" w:rsidRPr="00000000">
              <w:rPr>
                <w:rtl w:val="0"/>
              </w:rPr>
              <w:t xml:space="preserve">Teachers should preview all student materials and resources prior to the lesson.</w:t>
            </w:r>
          </w:p>
          <w:p w:rsidR="00000000" w:rsidDel="00000000" w:rsidP="00000000" w:rsidRDefault="00000000" w:rsidRPr="00000000" w14:paraId="00000054">
            <w:pPr>
              <w:widowControl w:val="0"/>
              <w:ind w:right="140"/>
              <w:rPr/>
            </w:pPr>
            <w:r w:rsidDel="00000000" w:rsidR="00000000" w:rsidRPr="00000000">
              <w:rPr>
                <w:rtl w:val="0"/>
              </w:rPr>
            </w:r>
          </w:p>
          <w:p w:rsidR="00000000" w:rsidDel="00000000" w:rsidP="00000000" w:rsidRDefault="00000000" w:rsidRPr="00000000" w14:paraId="00000055">
            <w:pPr>
              <w:widowControl w:val="0"/>
              <w:ind w:right="140"/>
              <w:rPr/>
            </w:pPr>
            <w:r w:rsidDel="00000000" w:rsidR="00000000" w:rsidRPr="00000000">
              <w:rPr>
                <w:rtl w:val="0"/>
              </w:rPr>
            </w:r>
          </w:p>
          <w:p w:rsidR="00000000" w:rsidDel="00000000" w:rsidP="00000000" w:rsidRDefault="00000000" w:rsidRPr="00000000" w14:paraId="00000056">
            <w:pPr>
              <w:widowControl w:val="0"/>
              <w:ind w:right="140"/>
              <w:rPr/>
            </w:pPr>
            <w:r w:rsidDel="00000000" w:rsidR="00000000" w:rsidRPr="00000000">
              <w:rPr>
                <w:rtl w:val="0"/>
              </w:rPr>
            </w:r>
          </w:p>
          <w:p w:rsidR="00000000" w:rsidDel="00000000" w:rsidP="00000000" w:rsidRDefault="00000000" w:rsidRPr="00000000" w14:paraId="00000057">
            <w:pPr>
              <w:widowControl w:val="0"/>
              <w:ind w:right="140"/>
              <w:rPr/>
            </w:pPr>
            <w:r w:rsidDel="00000000" w:rsidR="00000000" w:rsidRPr="00000000">
              <w:rPr>
                <w:rtl w:val="0"/>
              </w:rPr>
            </w:r>
          </w:p>
          <w:p w:rsidR="00000000" w:rsidDel="00000000" w:rsidP="00000000" w:rsidRDefault="00000000" w:rsidRPr="00000000" w14:paraId="00000058">
            <w:pPr>
              <w:widowControl w:val="0"/>
              <w:ind w:right="140"/>
              <w:rPr/>
            </w:pPr>
            <w:r w:rsidDel="00000000" w:rsidR="00000000" w:rsidRPr="00000000">
              <w:rPr>
                <w:rtl w:val="0"/>
              </w:rPr>
            </w:r>
          </w:p>
          <w:p w:rsidR="00000000" w:rsidDel="00000000" w:rsidP="00000000" w:rsidRDefault="00000000" w:rsidRPr="00000000" w14:paraId="00000059">
            <w:pPr>
              <w:widowControl w:val="0"/>
              <w:ind w:right="140"/>
              <w:rPr/>
            </w:pPr>
            <w:r w:rsidDel="00000000" w:rsidR="00000000" w:rsidRPr="00000000">
              <w:rPr>
                <w:rtl w:val="0"/>
              </w:rPr>
            </w:r>
          </w:p>
          <w:p w:rsidR="00000000" w:rsidDel="00000000" w:rsidP="00000000" w:rsidRDefault="00000000" w:rsidRPr="00000000" w14:paraId="0000005A">
            <w:pPr>
              <w:widowControl w:val="0"/>
              <w:ind w:right="140"/>
              <w:rPr/>
            </w:pPr>
            <w:r w:rsidDel="00000000" w:rsidR="00000000" w:rsidRPr="00000000">
              <w:rPr>
                <w:rtl w:val="0"/>
              </w:rPr>
            </w:r>
          </w:p>
        </w:tc>
      </w:tr>
      <w:tr>
        <w:trPr>
          <w:cantSplit w:val="0"/>
          <w:trHeight w:val="440"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5C">
            <w:pPr>
              <w:pStyle w:val="Heading4"/>
              <w:widowControl w:val="0"/>
              <w:spacing w:before="0" w:line="240" w:lineRule="auto"/>
              <w:rPr/>
            </w:pPr>
            <w:bookmarkStart w:colFirst="0" w:colLast="0" w:name="_heading=h.lnxbz9" w:id="13"/>
            <w:bookmarkEnd w:id="13"/>
            <w:r w:rsidDel="00000000" w:rsidR="00000000" w:rsidRPr="00000000">
              <w:rPr>
                <w:rtl w:val="0"/>
              </w:rPr>
              <w:t xml:space="preserve">Steps to Implement</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5E">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Welcome students to social studies.</w:t>
            </w:r>
          </w:p>
          <w:p w:rsidR="00000000" w:rsidDel="00000000" w:rsidP="00000000" w:rsidRDefault="00000000" w:rsidRPr="00000000" w14:paraId="0000005F">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Introduce</w:t>
            </w:r>
            <w:r w:rsidDel="00000000" w:rsidR="00000000" w:rsidRPr="00000000">
              <w:rPr>
                <w:rFonts w:ascii="Newsreader" w:cs="Newsreader" w:eastAsia="Newsreader" w:hAnsi="Newsreader"/>
                <w:b w:val="0"/>
                <w:rtl w:val="0"/>
              </w:rPr>
              <w:t xml:space="preserve"> the inquiry question: “Does judicial review give the U.S. Supreme Court too much power?”</w:t>
            </w:r>
          </w:p>
          <w:p w:rsidR="00000000" w:rsidDel="00000000" w:rsidP="00000000" w:rsidRDefault="00000000" w:rsidRPr="00000000" w14:paraId="00000060">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Allow students time to make a prediction about the inquiry question as well as offer their own supporting questions.</w:t>
            </w:r>
          </w:p>
          <w:p w:rsidR="00000000" w:rsidDel="00000000" w:rsidP="00000000" w:rsidRDefault="00000000" w:rsidRPr="00000000" w14:paraId="00000061">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To provide a quick review, play </w:t>
            </w:r>
            <w:hyperlink r:id="rId23">
              <w:r w:rsidDel="00000000" w:rsidR="00000000" w:rsidRPr="00000000">
                <w:rPr>
                  <w:rFonts w:ascii="Newsreader" w:cs="Newsreader" w:eastAsia="Newsreader" w:hAnsi="Newsreader"/>
                  <w:b w:val="0"/>
                  <w:color w:val="004fa3"/>
                  <w:rtl w:val="0"/>
                </w:rPr>
                <w:t xml:space="preserve">The Least Dangerous Branch</w:t>
              </w:r>
            </w:hyperlink>
            <w:r w:rsidDel="00000000" w:rsidR="00000000" w:rsidRPr="00000000">
              <w:rPr>
                <w:rFonts w:ascii="Newsreader" w:cs="Newsreader" w:eastAsia="Newsreader" w:hAnsi="Newsreader"/>
                <w:b w:val="0"/>
                <w:rtl w:val="0"/>
              </w:rPr>
              <w:t xml:space="preserve">. As students watch, tell them to listen for a definition or examples of judicial review.</w:t>
            </w:r>
          </w:p>
          <w:p w:rsidR="00000000" w:rsidDel="00000000" w:rsidP="00000000" w:rsidRDefault="00000000" w:rsidRPr="00000000" w14:paraId="00000062">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Play the video a second time to support comprehension as needed.</w:t>
            </w:r>
          </w:p>
          <w:p w:rsidR="00000000" w:rsidDel="00000000" w:rsidP="00000000" w:rsidRDefault="00000000" w:rsidRPr="00000000" w14:paraId="00000063">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Collect student responses about judicial review on an anchor chart.</w:t>
            </w:r>
          </w:p>
          <w:p w:rsidR="00000000" w:rsidDel="00000000" w:rsidP="00000000" w:rsidRDefault="00000000" w:rsidRPr="00000000" w14:paraId="00000064">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Using your routine strategy for setting up groups, divide the class into groups of approximately four to five student members. This activity can be done with fewer or more students in a group if desired, however, four or five is the optimal number to ensure that there is a variety of viewpoints as well as time for everyone to share their thoughts. </w:t>
            </w:r>
          </w:p>
          <w:p w:rsidR="00000000" w:rsidDel="00000000" w:rsidP="00000000" w:rsidRDefault="00000000" w:rsidRPr="00000000" w14:paraId="00000065">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Tell students that they will now participate in an opinion roundtable where they will have the opportunity to share their views on judicial review.</w:t>
            </w:r>
          </w:p>
          <w:p w:rsidR="00000000" w:rsidDel="00000000" w:rsidP="00000000" w:rsidRDefault="00000000" w:rsidRPr="00000000" w14:paraId="00000066">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Distribute copies of the </w:t>
            </w:r>
            <w:hyperlink r:id="rId24">
              <w:r w:rsidDel="00000000" w:rsidR="00000000" w:rsidRPr="00000000">
                <w:rPr>
                  <w:rFonts w:ascii="Newsreader" w:cs="Newsreader" w:eastAsia="Newsreader" w:hAnsi="Newsreader"/>
                  <w:b w:val="0"/>
                  <w:color w:val="004fa3"/>
                  <w:rtl w:val="0"/>
                </w:rPr>
                <w:t xml:space="preserve">Judicial Review Opinion Roundtable Instructions</w:t>
              </w:r>
            </w:hyperlink>
            <w:r w:rsidDel="00000000" w:rsidR="00000000" w:rsidRPr="00000000">
              <w:rPr>
                <w:rFonts w:ascii="Newsreader" w:cs="Newsreader" w:eastAsia="Newsreader" w:hAnsi="Newsreader"/>
                <w:b w:val="0"/>
                <w:rtl w:val="0"/>
              </w:rPr>
              <w:t xml:space="preserve"> and </w:t>
            </w:r>
            <w:hyperlink r:id="rId25">
              <w:r w:rsidDel="00000000" w:rsidR="00000000" w:rsidRPr="00000000">
                <w:rPr>
                  <w:rFonts w:ascii="Newsreader" w:cs="Newsreader" w:eastAsia="Newsreader" w:hAnsi="Newsreader"/>
                  <w:b w:val="0"/>
                  <w:color w:val="004fa3"/>
                  <w:rtl w:val="0"/>
                </w:rPr>
                <w:t xml:space="preserve">What Is Your Opinion? Tracking Sheet</w:t>
              </w:r>
            </w:hyperlink>
            <w:r w:rsidDel="00000000" w:rsidR="00000000" w:rsidRPr="00000000">
              <w:rPr>
                <w:rFonts w:ascii="Newsreader" w:cs="Newsreader" w:eastAsia="Newsreader" w:hAnsi="Newsreader"/>
                <w:b w:val="0"/>
                <w:rtl w:val="0"/>
              </w:rPr>
              <w:t xml:space="preserve">, which will facilitate conversation activity.</w:t>
            </w:r>
          </w:p>
          <w:p w:rsidR="00000000" w:rsidDel="00000000" w:rsidP="00000000" w:rsidRDefault="00000000" w:rsidRPr="00000000" w14:paraId="00000067">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Preview the Opinion Roundtable</w:t>
            </w:r>
            <w:hyperlink r:id="rId26">
              <w:r w:rsidDel="00000000" w:rsidR="00000000" w:rsidRPr="00000000">
                <w:rPr>
                  <w:rFonts w:ascii="Newsreader" w:cs="Newsreader" w:eastAsia="Newsreader" w:hAnsi="Newsreader"/>
                  <w:b w:val="0"/>
                  <w:color w:val="1155cc"/>
                  <w:rtl w:val="0"/>
                </w:rPr>
                <w:t xml:space="preserve"> </w:t>
              </w:r>
            </w:hyperlink>
            <w:r w:rsidDel="00000000" w:rsidR="00000000" w:rsidRPr="00000000">
              <w:rPr>
                <w:rFonts w:ascii="Newsreader" w:cs="Newsreader" w:eastAsia="Newsreader" w:hAnsi="Newsreader"/>
                <w:b w:val="0"/>
                <w:rtl w:val="0"/>
              </w:rPr>
              <w:t xml:space="preserve">Instructions and Tracking Sheet together to ensure students understand the purpose and expectations.</w:t>
            </w:r>
          </w:p>
          <w:p w:rsidR="00000000" w:rsidDel="00000000" w:rsidP="00000000" w:rsidRDefault="00000000" w:rsidRPr="00000000" w14:paraId="00000068">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Each group will conduct its own opinion roundtable by discussing the following statements:</w:t>
            </w:r>
          </w:p>
          <w:p w:rsidR="00000000" w:rsidDel="00000000" w:rsidP="00000000" w:rsidRDefault="00000000" w:rsidRPr="00000000" w14:paraId="00000069">
            <w:pPr>
              <w:pStyle w:val="Heading4"/>
              <w:keepNext w:val="0"/>
              <w:keepLines w:val="0"/>
              <w:widowControl w:val="0"/>
              <w:numPr>
                <w:ilvl w:val="1"/>
                <w:numId w:val="11"/>
              </w:numPr>
              <w:spacing w:before="0" w:line="300" w:lineRule="auto"/>
              <w:ind w:left="144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Judicial review is necessary to check the power of the legislative and </w:t>
            </w:r>
            <w:r w:rsidDel="00000000" w:rsidR="00000000" w:rsidRPr="00000000">
              <w:rPr>
                <w:rFonts w:ascii="Newsreader" w:cs="Newsreader" w:eastAsia="Newsreader" w:hAnsi="Newsreader"/>
                <w:b w:val="0"/>
                <w:rtl w:val="0"/>
              </w:rPr>
              <w:t xml:space="preserve">executive</w:t>
            </w:r>
            <w:r w:rsidDel="00000000" w:rsidR="00000000" w:rsidRPr="00000000">
              <w:rPr>
                <w:rFonts w:ascii="Newsreader" w:cs="Newsreader" w:eastAsia="Newsreader" w:hAnsi="Newsreader"/>
                <w:b w:val="0"/>
                <w:rtl w:val="0"/>
              </w:rPr>
              <w:t xml:space="preserve"> branches. </w:t>
            </w:r>
          </w:p>
          <w:p w:rsidR="00000000" w:rsidDel="00000000" w:rsidP="00000000" w:rsidRDefault="00000000" w:rsidRPr="00000000" w14:paraId="0000006A">
            <w:pPr>
              <w:pStyle w:val="Heading4"/>
              <w:keepNext w:val="0"/>
              <w:keepLines w:val="0"/>
              <w:widowControl w:val="0"/>
              <w:numPr>
                <w:ilvl w:val="1"/>
                <w:numId w:val="11"/>
              </w:numPr>
              <w:spacing w:before="0" w:line="300" w:lineRule="auto"/>
              <w:ind w:left="144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Judicial review has increased the power of the U.S. Supreme Court over time. </w:t>
            </w:r>
          </w:p>
          <w:p w:rsidR="00000000" w:rsidDel="00000000" w:rsidP="00000000" w:rsidRDefault="00000000" w:rsidRPr="00000000" w14:paraId="0000006B">
            <w:pPr>
              <w:pStyle w:val="Heading4"/>
              <w:keepNext w:val="0"/>
              <w:keepLines w:val="0"/>
              <w:widowControl w:val="0"/>
              <w:numPr>
                <w:ilvl w:val="1"/>
                <w:numId w:val="11"/>
              </w:numPr>
              <w:spacing w:before="0" w:line="300" w:lineRule="auto"/>
              <w:ind w:left="144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Chief Justice John Marshall would agree with the current-day use of judicial review. </w:t>
            </w:r>
          </w:p>
          <w:p w:rsidR="00000000" w:rsidDel="00000000" w:rsidP="00000000" w:rsidRDefault="00000000" w:rsidRPr="00000000" w14:paraId="0000006C">
            <w:pPr>
              <w:pStyle w:val="Heading4"/>
              <w:keepNext w:val="0"/>
              <w:keepLines w:val="0"/>
              <w:widowControl w:val="0"/>
              <w:numPr>
                <w:ilvl w:val="1"/>
                <w:numId w:val="11"/>
              </w:numPr>
              <w:spacing w:before="0" w:line="300" w:lineRule="auto"/>
              <w:ind w:left="144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The expansion of individual rights would have happened even if the U.S. Supreme Court did not have the power of judicial review. </w:t>
            </w:r>
          </w:p>
          <w:p w:rsidR="00000000" w:rsidDel="00000000" w:rsidP="00000000" w:rsidRDefault="00000000" w:rsidRPr="00000000" w14:paraId="0000006D">
            <w:pPr>
              <w:pStyle w:val="Heading4"/>
              <w:keepNext w:val="0"/>
              <w:keepLines w:val="0"/>
              <w:widowControl w:val="0"/>
              <w:numPr>
                <w:ilvl w:val="1"/>
                <w:numId w:val="11"/>
              </w:numPr>
              <w:spacing w:before="0" w:line="300" w:lineRule="auto"/>
              <w:ind w:left="144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The U.S. Supreme Court system should change to decrease its power of judicial review. </w:t>
            </w:r>
          </w:p>
          <w:p w:rsidR="00000000" w:rsidDel="00000000" w:rsidP="00000000" w:rsidRDefault="00000000" w:rsidRPr="00000000" w14:paraId="0000006E">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Students may refer to the anchor chart to help form their opinions if needed.</w:t>
            </w:r>
          </w:p>
          <w:p w:rsidR="00000000" w:rsidDel="00000000" w:rsidP="00000000" w:rsidRDefault="00000000" w:rsidRPr="00000000" w14:paraId="0000006F">
            <w:pPr>
              <w:pStyle w:val="Heading4"/>
              <w:keepNext w:val="0"/>
              <w:keepLines w:val="0"/>
              <w:widowControl w:val="0"/>
              <w:numPr>
                <w:ilvl w:val="0"/>
                <w:numId w:val="11"/>
              </w:numPr>
              <w:spacing w:before="0" w:line="300" w:lineRule="auto"/>
              <w:ind w:left="720" w:hanging="360"/>
              <w:rPr>
                <w:rFonts w:ascii="Newsreader" w:cs="Newsreader" w:eastAsia="Newsreader" w:hAnsi="Newsreader"/>
                <w:b w:val="0"/>
              </w:rPr>
            </w:pPr>
            <w:bookmarkStart w:colFirst="0" w:colLast="0" w:name="_heading=h.lnxbz9" w:id="13"/>
            <w:bookmarkEnd w:id="13"/>
            <w:r w:rsidDel="00000000" w:rsidR="00000000" w:rsidRPr="00000000">
              <w:rPr>
                <w:rFonts w:ascii="Newsreader" w:cs="Newsreader" w:eastAsia="Newsreader" w:hAnsi="Newsreader"/>
                <w:b w:val="0"/>
                <w:rtl w:val="0"/>
              </w:rPr>
              <w:t xml:space="preserve">Circulate around the room, encouraging each group, observing progress, and redirecting as needed.</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tc>
      </w:tr>
      <w:tr>
        <w:trPr>
          <w:cantSplit w:val="0"/>
          <w:trHeight w:val="440"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7A">
            <w:pPr>
              <w:pStyle w:val="Heading4"/>
              <w:widowControl w:val="0"/>
              <w:spacing w:before="0" w:line="240" w:lineRule="auto"/>
              <w:rPr/>
            </w:pPr>
            <w:bookmarkStart w:colFirst="0" w:colLast="0" w:name="_heading=h.y50o32fjvbb" w:id="14"/>
            <w:bookmarkEnd w:id="14"/>
            <w:r w:rsidDel="00000000" w:rsidR="00000000" w:rsidRPr="00000000">
              <w:rPr>
                <w:rtl w:val="0"/>
              </w:rPr>
              <w:t xml:space="preserve">Steps to Implement (continued)</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7C">
            <w:pPr>
              <w:widowControl w:val="0"/>
              <w:numPr>
                <w:ilvl w:val="0"/>
                <w:numId w:val="11"/>
              </w:numPr>
              <w:spacing w:line="300" w:lineRule="auto"/>
              <w:ind w:left="720" w:hanging="360"/>
              <w:rPr/>
            </w:pPr>
            <w:r w:rsidDel="00000000" w:rsidR="00000000" w:rsidRPr="00000000">
              <w:rPr>
                <w:rtl w:val="0"/>
              </w:rPr>
              <w:t xml:space="preserve">Facilitate a brief opinion roundtable debrief by asking the following questions:</w:t>
            </w:r>
          </w:p>
          <w:p w:rsidR="00000000" w:rsidDel="00000000" w:rsidP="00000000" w:rsidRDefault="00000000" w:rsidRPr="00000000" w14:paraId="0000007D">
            <w:pPr>
              <w:widowControl w:val="0"/>
              <w:numPr>
                <w:ilvl w:val="1"/>
                <w:numId w:val="11"/>
              </w:numPr>
              <w:spacing w:line="300" w:lineRule="auto"/>
              <w:ind w:left="1440" w:hanging="360"/>
              <w:rPr/>
            </w:pPr>
            <w:r w:rsidDel="00000000" w:rsidR="00000000" w:rsidRPr="00000000">
              <w:rPr>
                <w:rtl w:val="0"/>
              </w:rPr>
              <w:t xml:space="preserve">How did your opinion before the discussion compare to after the discussion? Why was this the case?</w:t>
            </w:r>
          </w:p>
          <w:p w:rsidR="00000000" w:rsidDel="00000000" w:rsidP="00000000" w:rsidRDefault="00000000" w:rsidRPr="00000000" w14:paraId="0000007E">
            <w:pPr>
              <w:widowControl w:val="0"/>
              <w:numPr>
                <w:ilvl w:val="1"/>
                <w:numId w:val="11"/>
              </w:numPr>
              <w:spacing w:line="300" w:lineRule="auto"/>
              <w:ind w:left="1440" w:hanging="360"/>
              <w:rPr/>
            </w:pPr>
            <w:r w:rsidDel="00000000" w:rsidR="00000000" w:rsidRPr="00000000">
              <w:rPr>
                <w:rtl w:val="0"/>
              </w:rPr>
              <w:t xml:space="preserve">Did any of your classmates bring up a point that changed your view or made you think of a topic in a different way? If so, describe that process. If not, what did you learn about your opinion by listening to other points of view? </w:t>
            </w:r>
          </w:p>
          <w:p w:rsidR="00000000" w:rsidDel="00000000" w:rsidP="00000000" w:rsidRDefault="00000000" w:rsidRPr="00000000" w14:paraId="0000007F">
            <w:pPr>
              <w:widowControl w:val="0"/>
              <w:numPr>
                <w:ilvl w:val="1"/>
                <w:numId w:val="11"/>
              </w:numPr>
              <w:spacing w:line="300" w:lineRule="auto"/>
              <w:ind w:left="1440" w:hanging="360"/>
              <w:rPr/>
            </w:pPr>
            <w:r w:rsidDel="00000000" w:rsidR="00000000" w:rsidRPr="00000000">
              <w:rPr>
                <w:rtl w:val="0"/>
              </w:rPr>
              <w:t xml:space="preserve">Based on your discussion and prior knowledge, do you think an unelected body should hold the power of judicial review?</w:t>
            </w:r>
          </w:p>
          <w:p w:rsidR="00000000" w:rsidDel="00000000" w:rsidP="00000000" w:rsidRDefault="00000000" w:rsidRPr="00000000" w14:paraId="00000080">
            <w:pPr>
              <w:widowControl w:val="0"/>
              <w:numPr>
                <w:ilvl w:val="1"/>
                <w:numId w:val="11"/>
              </w:numPr>
              <w:spacing w:line="300" w:lineRule="auto"/>
              <w:ind w:left="1440" w:hanging="360"/>
              <w:rPr/>
            </w:pPr>
            <w:r w:rsidDel="00000000" w:rsidR="00000000" w:rsidRPr="00000000">
              <w:rPr>
                <w:rtl w:val="0"/>
              </w:rPr>
              <w:t xml:space="preserve">Do you agree or disagree with Alexander Hamilton that the judiciary is the least dangerous branch? Why or why not?</w:t>
            </w:r>
          </w:p>
          <w:p w:rsidR="00000000" w:rsidDel="00000000" w:rsidP="00000000" w:rsidRDefault="00000000" w:rsidRPr="00000000" w14:paraId="00000081">
            <w:pPr>
              <w:widowControl w:val="0"/>
              <w:numPr>
                <w:ilvl w:val="0"/>
                <w:numId w:val="11"/>
              </w:numPr>
              <w:spacing w:line="300" w:lineRule="auto"/>
              <w:ind w:left="720" w:hanging="360"/>
              <w:rPr>
                <w:u w:val="none"/>
              </w:rPr>
            </w:pPr>
            <w:r w:rsidDel="00000000" w:rsidR="00000000" w:rsidRPr="00000000">
              <w:rPr>
                <w:rtl w:val="0"/>
              </w:rPr>
              <w:t xml:space="preserve">Students will complete a post-discussion </w:t>
            </w:r>
            <w:hyperlink r:id="rId27">
              <w:r w:rsidDel="00000000" w:rsidR="00000000" w:rsidRPr="00000000">
                <w:rPr>
                  <w:color w:val="004fa3"/>
                  <w:rtl w:val="0"/>
                </w:rPr>
                <w:t xml:space="preserve">reflection</w:t>
              </w:r>
            </w:hyperlink>
            <w:r w:rsidDel="00000000" w:rsidR="00000000" w:rsidRPr="00000000">
              <w:rPr>
                <w:rtl w:val="0"/>
              </w:rPr>
              <w:t xml:space="preserve">.</w:t>
            </w:r>
          </w:p>
          <w:p w:rsidR="00000000" w:rsidDel="00000000" w:rsidP="00000000" w:rsidRDefault="00000000" w:rsidRPr="00000000" w14:paraId="00000082">
            <w:pPr>
              <w:widowControl w:val="0"/>
              <w:rPr/>
            </w:pPr>
            <w:r w:rsidDel="00000000" w:rsidR="00000000" w:rsidRPr="00000000">
              <w:rPr>
                <w:rtl w:val="0"/>
              </w:rPr>
            </w:r>
          </w:p>
        </w:tc>
      </w:tr>
      <w:tr>
        <w:trPr>
          <w:cantSplit w:val="0"/>
          <w:trHeight w:val="455"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84">
            <w:pPr>
              <w:pStyle w:val="Heading4"/>
              <w:widowControl w:val="0"/>
              <w:spacing w:before="0" w:line="240" w:lineRule="auto"/>
              <w:rPr/>
            </w:pPr>
            <w:bookmarkStart w:colFirst="0" w:colLast="0" w:name="_heading=h.35nkun2" w:id="15"/>
            <w:bookmarkEnd w:id="15"/>
            <w:r w:rsidDel="00000000" w:rsidR="00000000" w:rsidRPr="00000000">
              <w:rPr>
                <w:rtl w:val="0"/>
              </w:rPr>
              <w:t xml:space="preserve">Formative Assessment</w:t>
            </w:r>
          </w:p>
        </w:tc>
        <w:tc>
          <w:tcPr>
            <w:shd w:fill="d6d6d6" w:val="clear"/>
            <w:tcMar>
              <w:top w:w="107.0" w:type="dxa"/>
              <w:left w:w="107.0" w:type="dxa"/>
              <w:bottom w:w="107.0" w:type="dxa"/>
              <w:right w:w="107.0" w:type="dxa"/>
            </w:tcMar>
          </w:tcPr>
          <w:p w:rsidR="00000000" w:rsidDel="00000000" w:rsidP="00000000" w:rsidRDefault="00000000" w:rsidRPr="00000000" w14:paraId="00000085">
            <w:pPr>
              <w:pStyle w:val="Heading4"/>
              <w:widowControl w:val="0"/>
              <w:spacing w:before="0" w:line="240" w:lineRule="auto"/>
              <w:rPr/>
            </w:pPr>
            <w:bookmarkStart w:colFirst="0" w:colLast="0" w:name="_heading=h.1ksv4uv" w:id="16"/>
            <w:bookmarkEnd w:id="16"/>
            <w:r w:rsidDel="00000000" w:rsidR="00000000" w:rsidRPr="00000000">
              <w:rPr>
                <w:rtl w:val="0"/>
              </w:rPr>
              <w:t xml:space="preserve">Alternative Lesson Seeds</w:t>
            </w:r>
          </w:p>
        </w:tc>
      </w:tr>
      <w:tr>
        <w:trPr>
          <w:cantSplit w:val="0"/>
          <w:trHeight w:val="455"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86">
            <w:pPr>
              <w:widowControl w:val="0"/>
              <w:rPr/>
            </w:pPr>
            <w:r w:rsidDel="00000000" w:rsidR="00000000" w:rsidRPr="00000000">
              <w:rPr>
                <w:rtl w:val="0"/>
              </w:rPr>
              <w:t xml:space="preserve">Students will demonstrate their mastery of judicial review by creating a point/counterpoint TikTok-style video to answer the inquiry question: “Does judicial review give the U.S. Supreme Court too much power?” Videos could be shared with another class for peer review.</w:t>
            </w:r>
          </w:p>
        </w:tc>
        <w:tc>
          <w:tcPr>
            <w:shd w:fill="auto" w:val="clear"/>
            <w:tcMar>
              <w:top w:w="107.0" w:type="dxa"/>
              <w:left w:w="107.0" w:type="dxa"/>
              <w:bottom w:w="107.0" w:type="dxa"/>
              <w:right w:w="107.0" w:type="dxa"/>
            </w:tcMar>
          </w:tcPr>
          <w:p w:rsidR="00000000" w:rsidDel="00000000" w:rsidP="00000000" w:rsidRDefault="00000000" w:rsidRPr="00000000" w14:paraId="00000087">
            <w:pPr>
              <w:widowControl w:val="0"/>
              <w:numPr>
                <w:ilvl w:val="0"/>
                <w:numId w:val="3"/>
              </w:numPr>
              <w:spacing w:line="300" w:lineRule="auto"/>
              <w:ind w:left="720" w:hanging="360"/>
              <w:rPr/>
            </w:pPr>
            <w:r w:rsidDel="00000000" w:rsidR="00000000" w:rsidRPr="00000000">
              <w:rPr>
                <w:rtl w:val="0"/>
              </w:rPr>
              <w:t xml:space="preserve">Students create a Top 10 list ranking the most important U.S. Supreme Court cases employing judicial review. Students then present and defend their ranking to their classmates.</w:t>
            </w:r>
          </w:p>
        </w:tc>
      </w:tr>
      <w:tr>
        <w:trPr>
          <w:cantSplit w:val="0"/>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088">
            <w:pPr>
              <w:widowControl w:val="0"/>
              <w:rPr>
                <w:sz w:val="2"/>
                <w:szCs w:val="2"/>
              </w:rPr>
            </w:pPr>
            <w:r w:rsidDel="00000000" w:rsidR="00000000" w:rsidRPr="00000000">
              <w:rPr>
                <w:rtl w:val="0"/>
              </w:rPr>
            </w:r>
          </w:p>
        </w:tc>
      </w:tr>
    </w:tbl>
    <w:p w:rsidR="00000000" w:rsidDel="00000000" w:rsidP="00000000" w:rsidRDefault="00000000" w:rsidRPr="00000000" w14:paraId="0000008A">
      <w:pPr>
        <w:rPr>
          <w:sz w:val="4"/>
          <w:szCs w:val="4"/>
        </w:rPr>
      </w:pPr>
      <w:r w:rsidDel="00000000" w:rsidR="00000000" w:rsidRPr="00000000">
        <w:rPr>
          <w:rtl w:val="0"/>
        </w:rPr>
      </w:r>
    </w:p>
    <w:p w:rsidR="00000000" w:rsidDel="00000000" w:rsidP="00000000" w:rsidRDefault="00000000" w:rsidRPr="00000000" w14:paraId="0000008B">
      <w:pPr>
        <w:rPr>
          <w:sz w:val="4"/>
          <w:szCs w:val="4"/>
        </w:rPr>
      </w:pPr>
      <w:r w:rsidDel="00000000" w:rsidR="00000000" w:rsidRPr="00000000">
        <w:rPr>
          <w:rtl w:val="0"/>
        </w:rPr>
      </w:r>
    </w:p>
    <w:sectPr>
      <w:headerReference r:id="rId28" w:type="default"/>
      <w:footerReference r:id="rId29" w:type="default"/>
      <w:pgSz w:h="15840" w:w="12240" w:orient="portrait"/>
      <w:pgMar w:bottom="1627" w:top="132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Style w:val="Heading6"/>
      <w:spacing w:line="192.00000000000003" w:lineRule="auto"/>
      <w:jc w:val="both"/>
      <w:rPr/>
    </w:pPr>
    <w:bookmarkStart w:colFirst="0" w:colLast="0" w:name="_heading=h.pai9ny6ylgr5" w:id="18"/>
    <w:bookmarkEnd w:id="18"/>
    <w:r w:rsidDel="00000000" w:rsidR="00000000" w:rsidRPr="00000000">
      <w:rPr>
        <w:rtl w:val="0"/>
      </w:rPr>
      <w:t xml:space="preserve">Unit 3 | Strategy: Evaluate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rFonts w:ascii="IBM Plex Sans" w:cs="IBM Plex Sans" w:eastAsia="IBM Plex Sans" w:hAnsi="IBM Plex Sans"/>
        <w:b w:val="1"/>
        <w:color w:val="bb181d"/>
        <w:sz w:val="30"/>
        <w:szCs w:val="30"/>
        <w:rtl w:val="0"/>
      </w:rPr>
      <w:t xml:space="preserve">U3 Evaluate</w:t>
    </w:r>
    <w:r w:rsidDel="00000000" w:rsidR="00000000" w:rsidRPr="00000000">
      <w:rPr>
        <w:rtl w:val="0"/>
      </w:rPr>
    </w:r>
  </w:p>
  <w:p w:rsidR="00000000" w:rsidDel="00000000" w:rsidP="00000000" w:rsidRDefault="00000000" w:rsidRPr="00000000" w14:paraId="0000008D">
    <w:pPr>
      <w:pStyle w:val="Heading5"/>
      <w:spacing w:after="300" w:lineRule="auto"/>
      <w:ind w:hanging="720"/>
      <w:rPr/>
    </w:pPr>
    <w:bookmarkStart w:colFirst="0" w:colLast="0" w:name="_heading=h.44sinio" w:id="17"/>
    <w:bookmarkEnd w:id="17"/>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192" w:lineRule="auto"/>
    </w:pPr>
    <w:rPr>
      <w:rFonts w:ascii="IBM Plex Sans" w:cs="IBM Plex Sans" w:eastAsia="IBM Plex Sans" w:hAnsi="IBM Plex Sans"/>
      <w:b w:val="1"/>
      <w:sz w:val="120"/>
      <w:szCs w:val="120"/>
    </w:rPr>
  </w:style>
  <w:style w:type="paragraph" w:styleId="Heading2">
    <w:name w:val="heading 2"/>
    <w:basedOn w:val="Normal"/>
    <w:next w:val="Normal"/>
    <w:pPr>
      <w:keepNext w:val="1"/>
      <w:keepLines w:val="1"/>
      <w:spacing w:before="300" w:line="192" w:lineRule="auto"/>
    </w:pPr>
    <w:rPr>
      <w:rFonts w:ascii="IBM Plex Sans" w:cs="IBM Plex Sans" w:eastAsia="IBM Plex Sans" w:hAnsi="IBM Plex Sans"/>
      <w:b w:val="1"/>
      <w:sz w:val="64"/>
      <w:szCs w:val="64"/>
    </w:rPr>
  </w:style>
  <w:style w:type="paragraph" w:styleId="Heading3">
    <w:name w:val="heading 3"/>
    <w:basedOn w:val="Normal"/>
    <w:next w:val="Normal"/>
    <w:pPr>
      <w:keepNext w:val="1"/>
      <w:keepLines w:val="1"/>
      <w:spacing w:before="300" w:line="192" w:lineRule="auto"/>
    </w:pPr>
    <w:rPr>
      <w:rFonts w:ascii="IBM Plex Sans" w:cs="IBM Plex Sans" w:eastAsia="IBM Plex Sans" w:hAnsi="IBM Plex Sans"/>
      <w:b w:val="1"/>
      <w:sz w:val="30"/>
      <w:szCs w:val="30"/>
    </w:rPr>
  </w:style>
  <w:style w:type="paragraph" w:styleId="Heading4">
    <w:name w:val="heading 4"/>
    <w:basedOn w:val="Normal"/>
    <w:next w:val="Normal"/>
    <w:pPr>
      <w:keepNext w:val="1"/>
      <w:keepLines w:val="1"/>
      <w:spacing w:before="300" w:line="192" w:lineRule="auto"/>
    </w:pPr>
    <w:rPr>
      <w:rFonts w:ascii="IBM Plex Sans" w:cs="IBM Plex Sans" w:eastAsia="IBM Plex Sans" w:hAnsi="IBM Plex Sans"/>
      <w:b w:val="1"/>
    </w:rPr>
  </w:style>
  <w:style w:type="paragraph" w:styleId="Heading5">
    <w:name w:val="heading 5"/>
    <w:basedOn w:val="Normal"/>
    <w:next w:val="Normal"/>
    <w:pPr>
      <w:keepNext w:val="1"/>
      <w:keepLines w:val="1"/>
      <w:spacing w:after="600" w:line="192" w:lineRule="auto"/>
      <w:ind w:left="-72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line="192" w:lineRule="auto"/>
      <w:ind w:left="-72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line="180" w:lineRule="auto"/>
    </w:pPr>
    <w:rPr>
      <w:rFonts w:ascii="IBM Plex Sans" w:cs="IBM Plex Sans" w:eastAsia="IBM Plex Sans" w:hAnsi="IBM Plex Sans"/>
      <w:b w:val="1"/>
      <w:sz w:val="220"/>
      <w:szCs w:val="220"/>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600" w:line="192" w:lineRule="auto"/>
      <w:outlineLvl w:val="0"/>
    </w:pPr>
    <w:rPr>
      <w:rFonts w:ascii="IBM Plex Sans" w:cs="IBM Plex Sans" w:eastAsia="IBM Plex Sans" w:hAnsi="IBM Plex Sans"/>
      <w:b w:val="1"/>
      <w:sz w:val="120"/>
      <w:szCs w:val="120"/>
    </w:rPr>
  </w:style>
  <w:style w:type="paragraph" w:styleId="Heading2">
    <w:name w:val="heading 2"/>
    <w:basedOn w:val="Normal"/>
    <w:next w:val="Normal"/>
    <w:uiPriority w:val="9"/>
    <w:unhideWhenUsed w:val="1"/>
    <w:qFormat w:val="1"/>
    <w:pPr>
      <w:keepNext w:val="1"/>
      <w:keepLines w:val="1"/>
      <w:spacing w:before="300" w:line="192" w:lineRule="auto"/>
      <w:outlineLvl w:val="1"/>
    </w:pPr>
    <w:rPr>
      <w:rFonts w:ascii="IBM Plex Sans" w:cs="IBM Plex Sans" w:eastAsia="IBM Plex Sans" w:hAnsi="IBM Plex Sans"/>
      <w:b w:val="1"/>
      <w:sz w:val="64"/>
      <w:szCs w:val="64"/>
    </w:rPr>
  </w:style>
  <w:style w:type="paragraph" w:styleId="Heading3">
    <w:name w:val="heading 3"/>
    <w:basedOn w:val="Normal"/>
    <w:next w:val="Normal"/>
    <w:uiPriority w:val="9"/>
    <w:unhideWhenUsed w:val="1"/>
    <w:qFormat w:val="1"/>
    <w:pPr>
      <w:keepNext w:val="1"/>
      <w:keepLines w:val="1"/>
      <w:spacing w:before="300" w:line="192" w:lineRule="auto"/>
      <w:outlineLvl w:val="2"/>
    </w:pPr>
    <w:rPr>
      <w:rFonts w:ascii="IBM Plex Sans" w:cs="IBM Plex Sans" w:eastAsia="IBM Plex Sans" w:hAnsi="IBM Plex Sans"/>
      <w:b w:val="1"/>
      <w:sz w:val="30"/>
      <w:szCs w:val="30"/>
    </w:rPr>
  </w:style>
  <w:style w:type="paragraph" w:styleId="Heading4">
    <w:name w:val="heading 4"/>
    <w:basedOn w:val="Normal"/>
    <w:next w:val="Normal"/>
    <w:uiPriority w:val="9"/>
    <w:unhideWhenUsed w:val="1"/>
    <w:qFormat w:val="1"/>
    <w:pPr>
      <w:keepNext w:val="1"/>
      <w:keepLines w:val="1"/>
      <w:spacing w:before="300" w:line="192" w:lineRule="auto"/>
      <w:outlineLvl w:val="3"/>
    </w:pPr>
    <w:rPr>
      <w:rFonts w:ascii="IBM Plex Sans" w:cs="IBM Plex Sans" w:eastAsia="IBM Plex Sans" w:hAnsi="IBM Plex Sans"/>
      <w:b w:val="1"/>
    </w:rPr>
  </w:style>
  <w:style w:type="paragraph" w:styleId="Heading5">
    <w:name w:val="heading 5"/>
    <w:basedOn w:val="Normal"/>
    <w:next w:val="Normal"/>
    <w:uiPriority w:val="9"/>
    <w:unhideWhenUsed w:val="1"/>
    <w:qFormat w:val="1"/>
    <w:pPr>
      <w:keepNext w:val="1"/>
      <w:keepLines w:val="1"/>
      <w:spacing w:after="600" w:line="192" w:lineRule="auto"/>
      <w:ind w:left="-720"/>
      <w:jc w:val="right"/>
      <w:outlineLvl w:val="4"/>
    </w:pPr>
    <w:rPr>
      <w:rFonts w:ascii="IBM Plex Sans" w:cs="IBM Plex Sans" w:eastAsia="IBM Plex Sans" w:hAnsi="IBM Plex Sans"/>
      <w:color w:val="504b4b"/>
      <w:sz w:val="20"/>
      <w:szCs w:val="20"/>
    </w:rPr>
  </w:style>
  <w:style w:type="paragraph" w:styleId="Heading6">
    <w:name w:val="heading 6"/>
    <w:basedOn w:val="Normal"/>
    <w:next w:val="Normal"/>
    <w:uiPriority w:val="9"/>
    <w:unhideWhenUsed w:val="1"/>
    <w:qFormat w:val="1"/>
    <w:pPr>
      <w:keepNext w:val="1"/>
      <w:keepLines w:val="1"/>
      <w:spacing w:line="192" w:lineRule="auto"/>
      <w:ind w:left="-720"/>
      <w:jc w:val="right"/>
      <w:outlineLvl w:val="5"/>
    </w:pPr>
    <w:rPr>
      <w:rFonts w:ascii="IBM Plex Sans" w:cs="IBM Plex Sans" w:eastAsia="IBM Plex Sans" w:hAnsi="IBM Plex Sans"/>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line="180" w:lineRule="auto"/>
    </w:pPr>
    <w:rPr>
      <w:rFonts w:ascii="IBM Plex Sans" w:cs="IBM Plex Sans" w:eastAsia="IBM Plex Sans" w:hAnsi="IBM Plex Sans"/>
      <w:b w:val="1"/>
      <w:sz w:val="220"/>
      <w:szCs w:val="220"/>
    </w:rPr>
  </w:style>
  <w:style w:type="paragraph" w:styleId="Subtitle">
    <w:name w:val="Subtitle"/>
    <w:basedOn w:val="Normal"/>
    <w:next w:val="Normal"/>
    <w:uiPriority w:val="11"/>
    <w:qFormat w:val="1"/>
    <w:pPr>
      <w:keepNext w:val="1"/>
      <w:keepLines w:val="1"/>
      <w:spacing w:line="180" w:lineRule="auto"/>
    </w:pPr>
    <w:rPr>
      <w:rFonts w:ascii="IBM Plex Sans Light" w:cs="IBM Plex Sans Light" w:eastAsia="IBM Plex Sans Light" w:hAnsi="IBM Plex Sans Light"/>
      <w:sz w:val="120"/>
      <w:szCs w:val="12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11159"/>
    <w:pPr>
      <w:tabs>
        <w:tab w:val="center" w:pos="4680"/>
        <w:tab w:val="right" w:pos="9360"/>
      </w:tabs>
      <w:spacing w:line="240" w:lineRule="auto"/>
    </w:pPr>
  </w:style>
  <w:style w:type="character" w:styleId="HeaderChar" w:customStyle="1">
    <w:name w:val="Header Char"/>
    <w:basedOn w:val="DefaultParagraphFont"/>
    <w:link w:val="Header"/>
    <w:uiPriority w:val="99"/>
    <w:rsid w:val="00A11159"/>
  </w:style>
  <w:style w:type="paragraph" w:styleId="Footer">
    <w:name w:val="footer"/>
    <w:basedOn w:val="Normal"/>
    <w:link w:val="FooterChar"/>
    <w:uiPriority w:val="99"/>
    <w:unhideWhenUsed w:val="1"/>
    <w:rsid w:val="00A11159"/>
    <w:pPr>
      <w:tabs>
        <w:tab w:val="center" w:pos="4680"/>
        <w:tab w:val="right" w:pos="9360"/>
      </w:tabs>
      <w:spacing w:line="240" w:lineRule="auto"/>
    </w:pPr>
  </w:style>
  <w:style w:type="character" w:styleId="FooterChar" w:customStyle="1">
    <w:name w:val="Footer Char"/>
    <w:basedOn w:val="DefaultParagraphFont"/>
    <w:link w:val="Footer"/>
    <w:uiPriority w:val="99"/>
    <w:rsid w:val="00A11159"/>
  </w:style>
  <w:style w:type="character" w:styleId="CommentReference">
    <w:name w:val="annotation reference"/>
    <w:basedOn w:val="DefaultParagraphFont"/>
    <w:uiPriority w:val="99"/>
    <w:semiHidden w:val="1"/>
    <w:unhideWhenUsed w:val="1"/>
    <w:rsid w:val="005F53DA"/>
    <w:rPr>
      <w:sz w:val="16"/>
      <w:szCs w:val="16"/>
    </w:rPr>
  </w:style>
  <w:style w:type="paragraph" w:styleId="CommentText">
    <w:name w:val="annotation text"/>
    <w:basedOn w:val="Normal"/>
    <w:link w:val="CommentTextChar"/>
    <w:uiPriority w:val="99"/>
    <w:unhideWhenUsed w:val="1"/>
    <w:rsid w:val="005F53DA"/>
    <w:pPr>
      <w:spacing w:line="240" w:lineRule="auto"/>
    </w:pPr>
    <w:rPr>
      <w:sz w:val="20"/>
      <w:szCs w:val="20"/>
    </w:rPr>
  </w:style>
  <w:style w:type="character" w:styleId="CommentTextChar" w:customStyle="1">
    <w:name w:val="Comment Text Char"/>
    <w:basedOn w:val="DefaultParagraphFont"/>
    <w:link w:val="CommentText"/>
    <w:uiPriority w:val="99"/>
    <w:rsid w:val="005F53DA"/>
    <w:rPr>
      <w:sz w:val="20"/>
      <w:szCs w:val="20"/>
    </w:rPr>
  </w:style>
  <w:style w:type="paragraph" w:styleId="CommentSubject">
    <w:name w:val="annotation subject"/>
    <w:basedOn w:val="CommentText"/>
    <w:next w:val="CommentText"/>
    <w:link w:val="CommentSubjectChar"/>
    <w:uiPriority w:val="99"/>
    <w:semiHidden w:val="1"/>
    <w:unhideWhenUsed w:val="1"/>
    <w:rsid w:val="005F53DA"/>
    <w:rPr>
      <w:b w:val="1"/>
      <w:bCs w:val="1"/>
    </w:rPr>
  </w:style>
  <w:style w:type="character" w:styleId="CommentSubjectChar" w:customStyle="1">
    <w:name w:val="Comment Subject Char"/>
    <w:basedOn w:val="CommentTextChar"/>
    <w:link w:val="CommentSubject"/>
    <w:uiPriority w:val="99"/>
    <w:semiHidden w:val="1"/>
    <w:rsid w:val="005F53DA"/>
    <w:rPr>
      <w:b w:val="1"/>
      <w:bCs w:val="1"/>
      <w:sz w:val="20"/>
      <w:szCs w:val="20"/>
    </w:rPr>
  </w:style>
  <w:style w:type="paragraph" w:styleId="Subtitle">
    <w:name w:val="Subtitle"/>
    <w:basedOn w:val="Normal"/>
    <w:next w:val="Normal"/>
    <w:pPr>
      <w:keepNext w:val="1"/>
      <w:keepLines w:val="1"/>
      <w:spacing w:line="180" w:lineRule="auto"/>
    </w:pPr>
    <w:rPr>
      <w:rFonts w:ascii="IBM Plex Sans Light" w:cs="IBM Plex Sans Light" w:eastAsia="IBM Plex Sans Light" w:hAnsi="IBM Plex Sans Light"/>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stitution.congress.gov/browse/essay/artIII-S1-2/ALDE_00013513/" TargetMode="External"/><Relationship Id="rId22" Type="http://schemas.openxmlformats.org/officeDocument/2006/relationships/hyperlink" Target="https://www.youtube.com/watch?v=tAQT560AafI" TargetMode="External"/><Relationship Id="rId21" Type="http://schemas.openxmlformats.org/officeDocument/2006/relationships/hyperlink" Target="https://constitution.congress.gov/browse/essay/artIII-S1-2/ALDE_00013513/" TargetMode="External"/><Relationship Id="rId24" Type="http://schemas.openxmlformats.org/officeDocument/2006/relationships/hyperlink" Target="https://docs.google.com/document/d/1quzIc4hR7oGz3ssXy-uC_xwoTvGrA9uJJjCDUWwgScE/edit?usp=sharing" TargetMode="External"/><Relationship Id="rId23" Type="http://schemas.openxmlformats.org/officeDocument/2006/relationships/hyperlink" Target="https://www.youtube.com/watch?v=5rVgsDuj6e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resourcecenter/lesson.php?lesson=15" TargetMode="External"/><Relationship Id="rId26" Type="http://schemas.openxmlformats.org/officeDocument/2006/relationships/hyperlink" Target="https://docs.google.com/document/d/1FBI2YTy3dVqZLi0xIwvySrOjv9Gt5m7V/edit?usp=sharing&amp;ouid=105349956546282511673&amp;rtpof=true&amp;sd=true" TargetMode="External"/><Relationship Id="rId25" Type="http://schemas.openxmlformats.org/officeDocument/2006/relationships/hyperlink" Target="https://docs.google.com/document/d/1Nhb98bI-H9zZdtR7T0gA088hWYo6aJWGnng1LpVTcyI/edit?usp=sharing" TargetMode="External"/><Relationship Id="rId28" Type="http://schemas.openxmlformats.org/officeDocument/2006/relationships/header" Target="header1.xml"/><Relationship Id="rId27" Type="http://schemas.openxmlformats.org/officeDocument/2006/relationships/hyperlink" Target="https://docs.google.com/document/d/1Xo_L31DyySBPEWbXLbQF0YYnPSgpy5dIjOwt_rlnu-c/edit?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15" TargetMode="External"/><Relationship Id="rId11" Type="http://schemas.openxmlformats.org/officeDocument/2006/relationships/hyperlink" Target="https://civiced.org/level2student/lesson.php?lesson=21" TargetMode="External"/><Relationship Id="rId10" Type="http://schemas.openxmlformats.org/officeDocument/2006/relationships/hyperlink" Target="https://civiced.org/resourcecenter/lesson.php?lesson=15" TargetMode="External"/><Relationship Id="rId13" Type="http://schemas.openxmlformats.org/officeDocument/2006/relationships/hyperlink" Target="https://docs.google.com/document/d/1Xo_L31DyySBPEWbXLbQF0YYnPSgpy5dIjOwt_rlnu-c/edit?usp=sharing" TargetMode="External"/><Relationship Id="rId12" Type="http://schemas.openxmlformats.org/officeDocument/2006/relationships/hyperlink" Target="https://civiced.org/level2student/lesson.php?lesson=21" TargetMode="External"/><Relationship Id="rId15" Type="http://schemas.openxmlformats.org/officeDocument/2006/relationships/hyperlink" Target="https://docs.google.com/document/d/1Nhb98bI-H9zZdtR7T0gA088hWYo6aJWGnng1LpVTcyI/edit?usp=sharing" TargetMode="External"/><Relationship Id="rId14" Type="http://schemas.openxmlformats.org/officeDocument/2006/relationships/hyperlink" Target="https://docs.google.com/document/d/1quzIc4hR7oGz3ssXy-uC_xwoTvGrA9uJJjCDUWwgScE/edit?usp=sharing" TargetMode="External"/><Relationship Id="rId17" Type="http://schemas.openxmlformats.org/officeDocument/2006/relationships/hyperlink" Target="https://learn.civiced.org/course/view.php?id=66" TargetMode="External"/><Relationship Id="rId16" Type="http://schemas.openxmlformats.org/officeDocument/2006/relationships/hyperlink" Target="https://docs.google.com/document/d/1Xo_L31DyySBPEWbXLbQF0YYnPSgpy5dIjOwt_rlnu-c/edit?usp=sharing" TargetMode="External"/><Relationship Id="rId19" Type="http://schemas.openxmlformats.org/officeDocument/2006/relationships/hyperlink" Target="https://www.youtube.com/watch?app=desktop&amp;v=RMc7qeozTPc" TargetMode="External"/><Relationship Id="rId18" Type="http://schemas.openxmlformats.org/officeDocument/2006/relationships/hyperlink" Target="https://www.youtube.com/watch?v=5rVgsDuj6e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Z9MST6ppjUnJ2Hx6CcWTeTRCxQ==">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2024-01-15T03:13:00Z</dcterms:created>
  <dc:creator>jade masterson</dc:creator>
</cp:coreProperties>
</file>