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00" w:before="0" w:line="192.00000000000003" w:lineRule="auto"/>
        <w:rPr>
          <w:sz w:val="76"/>
          <w:szCs w:val="76"/>
        </w:rPr>
      </w:pPr>
      <w:bookmarkStart w:colFirst="0" w:colLast="0" w:name="_szung7kk8jkk" w:id="0"/>
      <w:bookmarkEnd w:id="0"/>
      <w:r w:rsidDel="00000000" w:rsidR="00000000" w:rsidRPr="00000000">
        <w:rPr>
          <w:sz w:val="76"/>
          <w:szCs w:val="76"/>
          <w:rtl w:val="0"/>
        </w:rPr>
        <w:t xml:space="preserve">Unit 1: Inquiry Guide Activity</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2160"/>
        <w:gridCol w:w="2595"/>
        <w:gridCol w:w="645"/>
        <w:gridCol w:w="1515"/>
        <w:gridCol w:w="2085"/>
        <w:gridCol w:w="1800"/>
        <w:tblGridChange w:id="0">
          <w:tblGrid>
            <w:gridCol w:w="2160"/>
            <w:gridCol w:w="2595"/>
            <w:gridCol w:w="645"/>
            <w:gridCol w:w="1515"/>
            <w:gridCol w:w="2085"/>
            <w:gridCol w:w="1800"/>
          </w:tblGrid>
        </w:tblGridChange>
      </w:tblGrid>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2">
            <w:pPr>
              <w:pStyle w:val="Heading4"/>
              <w:widowControl w:val="0"/>
              <w:spacing w:before="0" w:line="240" w:lineRule="auto"/>
              <w:rPr/>
            </w:pPr>
            <w:bookmarkStart w:colFirst="0" w:colLast="0" w:name="_d0v7peeds5le" w:id="1"/>
            <w:bookmarkEnd w:id="1"/>
            <w:r w:rsidDel="00000000" w:rsidR="00000000" w:rsidRPr="00000000">
              <w:rPr>
                <w:rtl w:val="0"/>
              </w:rPr>
              <w:t xml:space="preserve">Strategy: Evaluate</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04">
            <w:pPr>
              <w:pStyle w:val="Heading4"/>
              <w:widowControl w:val="0"/>
              <w:spacing w:before="0" w:line="240" w:lineRule="auto"/>
              <w:rPr/>
            </w:pPr>
            <w:bookmarkStart w:colFirst="0" w:colLast="0" w:name="_tqqz682zkouk" w:id="2"/>
            <w:bookmarkEnd w:id="2"/>
            <w:r w:rsidDel="00000000" w:rsidR="00000000" w:rsidRPr="00000000">
              <w:rPr>
                <w:rtl w:val="0"/>
              </w:rPr>
              <w:t xml:space="preserve">Description</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8">
            <w:pPr>
              <w:pStyle w:val="Heading4"/>
              <w:keepNext w:val="0"/>
              <w:keepLines w:val="0"/>
              <w:widowControl w:val="0"/>
              <w:spacing w:before="0" w:line="300" w:lineRule="auto"/>
              <w:rPr>
                <w:rFonts w:ascii="Newsreader" w:cs="Newsreader" w:eastAsia="Newsreader" w:hAnsi="Newsreader"/>
                <w:b w:val="0"/>
              </w:rPr>
            </w:pPr>
            <w:bookmarkStart w:colFirst="0" w:colLast="0" w:name="_3htzztclyian" w:id="5"/>
            <w:bookmarkEnd w:id="5"/>
            <w:r w:rsidDel="00000000" w:rsidR="00000000" w:rsidRPr="00000000">
              <w:rPr>
                <w:rFonts w:ascii="Newsreader" w:cs="Newsreader" w:eastAsia="Newsreader" w:hAnsi="Newsreader"/>
                <w:b w:val="0"/>
                <w:rtl w:val="0"/>
              </w:rPr>
              <w:t xml:space="preserve">Students demonstrate and evaluate new civic learning through real-world informed engagement opportunities.</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0A">
            <w:pPr>
              <w:pStyle w:val="Heading4"/>
              <w:spacing w:before="0" w:line="300" w:lineRule="auto"/>
              <w:rPr>
                <w:rFonts w:ascii="Newsreader" w:cs="Newsreader" w:eastAsia="Newsreader" w:hAnsi="Newsreader"/>
                <w:b w:val="0"/>
              </w:rPr>
            </w:pPr>
            <w:bookmarkStart w:colFirst="0" w:colLast="0" w:name="_zhg5f22t7giy" w:id="6"/>
            <w:bookmarkEnd w:id="6"/>
            <w:r w:rsidDel="00000000" w:rsidR="00000000" w:rsidRPr="00000000">
              <w:rPr>
                <w:rFonts w:ascii="Newsreader" w:cs="Newsreader" w:eastAsia="Newsreader" w:hAnsi="Newsreader"/>
                <w:b w:val="0"/>
                <w:rtl w:val="0"/>
              </w:rPr>
              <w:t xml:space="preserve">In this lesson, students will identify the causes of the American Revolution by examining the grievances in the Declaration of Independence. Students will craft a fable about this time by identifying a moral for future leaders.</w:t>
            </w:r>
          </w:p>
          <w:p w:rsidR="00000000" w:rsidDel="00000000" w:rsidP="00000000" w:rsidRDefault="00000000" w:rsidRPr="00000000" w14:paraId="0000000B">
            <w:pPr>
              <w:pStyle w:val="Heading4"/>
              <w:spacing w:before="0" w:line="300" w:lineRule="auto"/>
              <w:rPr>
                <w:rFonts w:ascii="Newsreader" w:cs="Newsreader" w:eastAsia="Newsreader" w:hAnsi="Newsreader"/>
                <w:b w:val="0"/>
              </w:rPr>
            </w:pPr>
            <w:bookmarkStart w:colFirst="0" w:colLast="0" w:name="_xntf0k7rf8kc" w:id="7"/>
            <w:bookmarkEnd w:id="7"/>
            <w:r w:rsidDel="00000000" w:rsidR="00000000" w:rsidRPr="00000000">
              <w:rPr>
                <w:rtl w:val="0"/>
              </w:rPr>
            </w:r>
          </w:p>
          <w:p w:rsidR="00000000" w:rsidDel="00000000" w:rsidP="00000000" w:rsidRDefault="00000000" w:rsidRPr="00000000" w14:paraId="0000000C">
            <w:pPr>
              <w:pStyle w:val="Heading4"/>
              <w:spacing w:before="0" w:line="300" w:lineRule="auto"/>
              <w:rPr>
                <w:rFonts w:ascii="Newsreader" w:cs="Newsreader" w:eastAsia="Newsreader" w:hAnsi="Newsreader"/>
                <w:b w:val="0"/>
              </w:rPr>
            </w:pPr>
            <w:bookmarkStart w:colFirst="0" w:colLast="0" w:name="_t2l1bhttvueu" w:id="8"/>
            <w:bookmarkEnd w:id="8"/>
            <w:r w:rsidDel="00000000" w:rsidR="00000000" w:rsidRPr="00000000">
              <w:rPr>
                <w:rFonts w:ascii="Newsreader" w:cs="Newsreader" w:eastAsia="Newsreader" w:hAnsi="Newsreader"/>
                <w:b w:val="0"/>
                <w:rtl w:val="0"/>
              </w:rPr>
              <w:t xml:space="preserve">Utilize this Evaluate strategy activity to enhance students’ understanding of the </w:t>
            </w:r>
            <w:r w:rsidDel="00000000" w:rsidR="00000000" w:rsidRPr="00000000">
              <w:rPr>
                <w:rFonts w:ascii="Newsreader" w:cs="Newsreader" w:eastAsia="Newsreader" w:hAnsi="Newsreader"/>
                <w:b w:val="0"/>
                <w:i w:val="1"/>
                <w:rtl w:val="0"/>
              </w:rPr>
              <w:t xml:space="preserve">We the People: The Citizen &amp; the Constitution</w:t>
            </w:r>
            <w:r w:rsidDel="00000000" w:rsidR="00000000" w:rsidRPr="00000000">
              <w:rPr>
                <w:rFonts w:ascii="Newsreader" w:cs="Newsreader" w:eastAsia="Newsreader" w:hAnsi="Newsreader"/>
                <w:b w:val="0"/>
                <w:rtl w:val="0"/>
              </w:rPr>
              <w:t xml:space="preserve"> textbook for Level 3, Unit 1 or Level 2, Unit 2.</w:t>
            </w:r>
            <w:r w:rsidDel="00000000" w:rsidR="00000000" w:rsidRPr="00000000">
              <w:rPr>
                <w:rtl w:val="0"/>
              </w:rPr>
            </w:r>
          </w:p>
        </w:tc>
      </w:tr>
      <w:tr>
        <w:trPr>
          <w:cantSplit w:val="0"/>
          <w:trHeight w:val="456.48"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0">
            <w:pPr>
              <w:pStyle w:val="Heading4"/>
              <w:widowControl w:val="0"/>
              <w:spacing w:before="0" w:line="240" w:lineRule="auto"/>
              <w:rPr/>
            </w:pPr>
            <w:bookmarkStart w:colFirst="0" w:colLast="0" w:name="_vrs53yn55517" w:id="10"/>
            <w:bookmarkEnd w:id="10"/>
            <w:r w:rsidDel="00000000" w:rsidR="00000000" w:rsidRPr="00000000">
              <w:rPr>
                <w:rtl w:val="0"/>
              </w:rPr>
              <w:t xml:space="preserve">Alignments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14">
            <w:pPr>
              <w:pStyle w:val="Heading4"/>
              <w:widowControl w:val="0"/>
              <w:spacing w:before="0" w:line="240" w:lineRule="auto"/>
              <w:rPr/>
            </w:pPr>
            <w:bookmarkStart w:colFirst="0" w:colLast="0" w:name="_fy7bs1g0r0fj" w:id="12"/>
            <w:bookmarkEnd w:id="12"/>
            <w:r w:rsidDel="00000000" w:rsidR="00000000" w:rsidRPr="00000000">
              <w:rPr>
                <w:rtl w:val="0"/>
              </w:rPr>
              <w:t xml:space="preserve">Civic Skills &amp; Dispositions</w:t>
            </w:r>
          </w:p>
        </w:tc>
      </w:tr>
      <w:tr>
        <w:trPr>
          <w:cantSplit w:val="0"/>
          <w:trHeight w:val="456.48"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6">
            <w:pPr>
              <w:widowControl w:val="0"/>
              <w:ind w:right="288"/>
              <w:rPr>
                <w:b w:val="1"/>
              </w:rPr>
            </w:pPr>
            <w:hyperlink r:id="rId6">
              <w:r w:rsidDel="00000000" w:rsidR="00000000" w:rsidRPr="00000000">
                <w:rPr>
                  <w:b w:val="1"/>
                  <w:color w:val="004fa3"/>
                  <w:rtl w:val="0"/>
                </w:rPr>
                <w:t xml:space="preserve">Center for Civic </w:t>
              </w:r>
            </w:hyperlink>
            <w:hyperlink r:id="rId7">
              <w:r w:rsidDel="00000000" w:rsidR="00000000" w:rsidRPr="00000000">
                <w:rPr>
                  <w:b w:val="1"/>
                  <w:color w:val="004fa3"/>
                  <w:rtl w:val="0"/>
                </w:rPr>
                <w:t xml:space="preserve">Education</w:t>
              </w:r>
            </w:hyperlink>
            <w:r w:rsidDel="00000000" w:rsidR="00000000" w:rsidRPr="00000000">
              <w:rPr>
                <w:rtl w:val="0"/>
              </w:rPr>
            </w:r>
          </w:p>
          <w:p w:rsidR="00000000" w:rsidDel="00000000" w:rsidP="00000000" w:rsidRDefault="00000000" w:rsidRPr="00000000" w14:paraId="00000017">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3)</w:t>
            </w:r>
          </w:p>
          <w:p w:rsidR="00000000" w:rsidDel="00000000" w:rsidP="00000000" w:rsidRDefault="00000000" w:rsidRPr="00000000" w14:paraId="00000018">
            <w:pPr>
              <w:widowControl w:val="0"/>
              <w:numPr>
                <w:ilvl w:val="0"/>
                <w:numId w:val="5"/>
              </w:numPr>
              <w:ind w:left="720" w:right="288" w:hanging="360"/>
              <w:rPr/>
            </w:pPr>
            <w:hyperlink r:id="rId8">
              <w:r w:rsidDel="00000000" w:rsidR="00000000" w:rsidRPr="00000000">
                <w:rPr>
                  <w:color w:val="004fa3"/>
                  <w:rtl w:val="0"/>
                </w:rPr>
                <w:t xml:space="preserve">Unit 1, Lesson 6</w:t>
              </w:r>
            </w:hyperlink>
            <w:r w:rsidDel="00000000" w:rsidR="00000000" w:rsidRPr="00000000">
              <w:rPr>
                <w:rtl w:val="0"/>
              </w:rPr>
              <w:t xml:space="preserve">: Why Did American Colonists Want to Free Themselves from Great Britain?</w:t>
            </w:r>
          </w:p>
          <w:p w:rsidR="00000000" w:rsidDel="00000000" w:rsidP="00000000" w:rsidRDefault="00000000" w:rsidRPr="00000000" w14:paraId="00000019">
            <w:pPr>
              <w:widowControl w:val="0"/>
              <w:ind w:right="288"/>
              <w:rPr>
                <w:i w:val="1"/>
              </w:rPr>
            </w:pPr>
            <w:r w:rsidDel="00000000" w:rsidR="00000000" w:rsidRPr="00000000">
              <w:rPr>
                <w:rtl w:val="0"/>
              </w:rPr>
            </w:r>
          </w:p>
          <w:p w:rsidR="00000000" w:rsidDel="00000000" w:rsidP="00000000" w:rsidRDefault="00000000" w:rsidRPr="00000000" w14:paraId="0000001A">
            <w:pPr>
              <w:widowControl w:val="0"/>
              <w:ind w:right="288"/>
              <w:rPr/>
            </w:pPr>
            <w:r w:rsidDel="00000000" w:rsidR="00000000" w:rsidRPr="00000000">
              <w:rPr>
                <w:i w:val="1"/>
                <w:rtl w:val="0"/>
              </w:rPr>
              <w:t xml:space="preserve">We the People: The Citizen &amp; the Constitution</w:t>
            </w:r>
            <w:r w:rsidDel="00000000" w:rsidR="00000000" w:rsidRPr="00000000">
              <w:rPr>
                <w:rtl w:val="0"/>
              </w:rPr>
              <w:t xml:space="preserve"> (Level 2)</w:t>
            </w:r>
          </w:p>
          <w:p w:rsidR="00000000" w:rsidDel="00000000" w:rsidP="00000000" w:rsidRDefault="00000000" w:rsidRPr="00000000" w14:paraId="0000001B">
            <w:pPr>
              <w:widowControl w:val="0"/>
              <w:numPr>
                <w:ilvl w:val="0"/>
                <w:numId w:val="5"/>
              </w:numPr>
              <w:ind w:left="720" w:right="288" w:hanging="360"/>
              <w:rPr>
                <w:u w:val="none"/>
              </w:rPr>
            </w:pPr>
            <w:hyperlink r:id="rId9">
              <w:r w:rsidDel="00000000" w:rsidR="00000000" w:rsidRPr="00000000">
                <w:rPr>
                  <w:color w:val="004fa3"/>
                  <w:rtl w:val="0"/>
                </w:rPr>
                <w:t xml:space="preserve">Unit 2, Lesson 7</w:t>
              </w:r>
            </w:hyperlink>
            <w:r w:rsidDel="00000000" w:rsidR="00000000" w:rsidRPr="00000000">
              <w:rPr>
                <w:rtl w:val="0"/>
              </w:rPr>
              <w:t xml:space="preserve">: What Experiences Led to the American Revolution?</w:t>
            </w:r>
            <w:r w:rsidDel="00000000" w:rsidR="00000000" w:rsidRPr="00000000">
              <w:rPr>
                <w:rtl w:val="0"/>
              </w:rPr>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1F">
            <w:pPr>
              <w:widowControl w:val="0"/>
              <w:numPr>
                <w:ilvl w:val="0"/>
                <w:numId w:val="8"/>
              </w:numPr>
              <w:ind w:left="720" w:hanging="360"/>
              <w:rPr>
                <w:sz w:val="20"/>
                <w:szCs w:val="20"/>
              </w:rPr>
            </w:pPr>
            <w:r w:rsidDel="00000000" w:rsidR="00000000" w:rsidRPr="00000000">
              <w:rPr>
                <w:rtl w:val="0"/>
              </w:rPr>
              <w:t xml:space="preserve">Active learning</w:t>
            </w:r>
          </w:p>
          <w:p w:rsidR="00000000" w:rsidDel="00000000" w:rsidP="00000000" w:rsidRDefault="00000000" w:rsidRPr="00000000" w14:paraId="00000020">
            <w:pPr>
              <w:widowControl w:val="0"/>
              <w:numPr>
                <w:ilvl w:val="0"/>
                <w:numId w:val="8"/>
              </w:numPr>
              <w:ind w:left="720" w:hanging="360"/>
              <w:rPr>
                <w:sz w:val="20"/>
                <w:szCs w:val="20"/>
              </w:rPr>
            </w:pPr>
            <w:r w:rsidDel="00000000" w:rsidR="00000000" w:rsidRPr="00000000">
              <w:rPr>
                <w:rtl w:val="0"/>
              </w:rPr>
              <w:t xml:space="preserve">Corroboration</w:t>
            </w:r>
          </w:p>
          <w:p w:rsidR="00000000" w:rsidDel="00000000" w:rsidP="00000000" w:rsidRDefault="00000000" w:rsidRPr="00000000" w14:paraId="00000021">
            <w:pPr>
              <w:widowControl w:val="0"/>
              <w:numPr>
                <w:ilvl w:val="0"/>
                <w:numId w:val="8"/>
              </w:numPr>
              <w:ind w:left="720" w:hanging="360"/>
              <w:rPr>
                <w:sz w:val="20"/>
                <w:szCs w:val="20"/>
              </w:rPr>
            </w:pPr>
            <w:r w:rsidDel="00000000" w:rsidR="00000000" w:rsidRPr="00000000">
              <w:rPr>
                <w:rtl w:val="0"/>
              </w:rPr>
              <w:t xml:space="preserve">Critical thinking</w:t>
            </w:r>
          </w:p>
          <w:p w:rsidR="00000000" w:rsidDel="00000000" w:rsidP="00000000" w:rsidRDefault="00000000" w:rsidRPr="00000000" w14:paraId="00000022">
            <w:pPr>
              <w:widowControl w:val="0"/>
              <w:numPr>
                <w:ilvl w:val="0"/>
                <w:numId w:val="8"/>
              </w:numPr>
              <w:ind w:left="720" w:hanging="360"/>
              <w:rPr>
                <w:sz w:val="20"/>
                <w:szCs w:val="20"/>
              </w:rPr>
            </w:pPr>
            <w:r w:rsidDel="00000000" w:rsidR="00000000" w:rsidRPr="00000000">
              <w:rPr>
                <w:rtl w:val="0"/>
              </w:rPr>
              <w:t xml:space="preserve">Incorporating evidence</w:t>
            </w:r>
          </w:p>
          <w:p w:rsidR="00000000" w:rsidDel="00000000" w:rsidP="00000000" w:rsidRDefault="00000000" w:rsidRPr="00000000" w14:paraId="00000023">
            <w:pPr>
              <w:widowControl w:val="0"/>
              <w:numPr>
                <w:ilvl w:val="0"/>
                <w:numId w:val="8"/>
              </w:numPr>
              <w:ind w:left="720" w:hanging="360"/>
              <w:rPr>
                <w:sz w:val="20"/>
                <w:szCs w:val="20"/>
              </w:rPr>
            </w:pPr>
            <w:r w:rsidDel="00000000" w:rsidR="00000000" w:rsidRPr="00000000">
              <w:rPr>
                <w:rtl w:val="0"/>
              </w:rPr>
              <w:t xml:space="preserve">Relationship skills</w:t>
            </w:r>
          </w:p>
          <w:p w:rsidR="00000000" w:rsidDel="00000000" w:rsidP="00000000" w:rsidRDefault="00000000" w:rsidRPr="00000000" w14:paraId="00000024">
            <w:pPr>
              <w:widowControl w:val="0"/>
              <w:numPr>
                <w:ilvl w:val="0"/>
                <w:numId w:val="8"/>
              </w:numPr>
              <w:ind w:left="720" w:hanging="360"/>
              <w:rPr>
                <w:sz w:val="20"/>
                <w:szCs w:val="20"/>
              </w:rPr>
            </w:pPr>
            <w:r w:rsidDel="00000000" w:rsidR="00000000" w:rsidRPr="00000000">
              <w:rPr>
                <w:rtl w:val="0"/>
              </w:rPr>
              <w:t xml:space="preserve">Social awareness</w:t>
            </w:r>
            <w:r w:rsidDel="00000000" w:rsidR="00000000" w:rsidRPr="00000000">
              <w:rPr>
                <w:rtl w:val="0"/>
              </w:rPr>
            </w:r>
          </w:p>
        </w:tc>
      </w:tr>
      <w:tr>
        <w:trPr>
          <w:cantSplit w:val="0"/>
          <w:trHeight w:val="456.48"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6">
            <w:pPr>
              <w:pStyle w:val="Heading4"/>
              <w:widowControl w:val="0"/>
              <w:spacing w:before="0" w:line="240" w:lineRule="auto"/>
              <w:rPr/>
            </w:pPr>
            <w:bookmarkStart w:colFirst="0" w:colLast="0" w:name="_grys8sv2mvq4" w:id="13"/>
            <w:bookmarkEnd w:id="13"/>
            <w:r w:rsidDel="00000000" w:rsidR="00000000" w:rsidRPr="00000000">
              <w:rPr>
                <w:rtl w:val="0"/>
              </w:rPr>
              <w:t xml:space="preserve">Lesson Objectives</w:t>
            </w:r>
          </w:p>
        </w:tc>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28">
            <w:pPr>
              <w:pStyle w:val="Heading4"/>
              <w:widowControl w:val="0"/>
              <w:spacing w:before="0" w:line="240" w:lineRule="auto"/>
              <w:rPr/>
            </w:pPr>
            <w:bookmarkStart w:colFirst="0" w:colLast="0" w:name="_r5m9y9tz1hzw" w:id="14"/>
            <w:bookmarkEnd w:id="14"/>
            <w:r w:rsidDel="00000000" w:rsidR="00000000" w:rsidRPr="00000000">
              <w:rPr>
                <w:rtl w:val="0"/>
              </w:rPr>
              <w:t xml:space="preserve">Lesson Assessments</w:t>
            </w:r>
          </w:p>
        </w:tc>
      </w:tr>
      <w:tr>
        <w:trPr>
          <w:cantSplit w:val="0"/>
          <w:trHeight w:val="456.48"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2C">
            <w:pPr>
              <w:widowControl w:val="0"/>
              <w:numPr>
                <w:ilvl w:val="0"/>
                <w:numId w:val="2"/>
              </w:numPr>
              <w:ind w:left="720" w:hanging="360"/>
              <w:rPr>
                <w:u w:val="none"/>
              </w:rPr>
            </w:pPr>
            <w:r w:rsidDel="00000000" w:rsidR="00000000" w:rsidRPr="00000000">
              <w:rPr>
                <w:rtl w:val="0"/>
              </w:rPr>
              <w:t xml:space="preserve">Identify actions that lead to the American Revolution</w:t>
            </w:r>
          </w:p>
          <w:p w:rsidR="00000000" w:rsidDel="00000000" w:rsidP="00000000" w:rsidRDefault="00000000" w:rsidRPr="00000000" w14:paraId="0000002D">
            <w:pPr>
              <w:widowControl w:val="0"/>
              <w:numPr>
                <w:ilvl w:val="0"/>
                <w:numId w:val="2"/>
              </w:numPr>
              <w:ind w:left="720" w:hanging="360"/>
              <w:rPr>
                <w:u w:val="none"/>
              </w:rPr>
            </w:pPr>
            <w:r w:rsidDel="00000000" w:rsidR="00000000" w:rsidRPr="00000000">
              <w:rPr>
                <w:rtl w:val="0"/>
              </w:rPr>
              <w:t xml:space="preserve">Create a fable to deliver a lesson</w:t>
              <w:br w:type="textWrapping"/>
              <w:t xml:space="preserve">for future leaders</w:t>
            </w:r>
          </w:p>
          <w:p w:rsidR="00000000" w:rsidDel="00000000" w:rsidP="00000000" w:rsidRDefault="00000000" w:rsidRPr="00000000" w14:paraId="0000002E">
            <w:pPr>
              <w:widowControl w:val="0"/>
              <w:numPr>
                <w:ilvl w:val="0"/>
                <w:numId w:val="2"/>
              </w:numPr>
              <w:ind w:left="720" w:hanging="360"/>
              <w:rPr>
                <w:u w:val="none"/>
              </w:rPr>
            </w:pPr>
            <w:r w:rsidDel="00000000" w:rsidR="00000000" w:rsidRPr="00000000">
              <w:rPr>
                <w:rtl w:val="0"/>
              </w:rPr>
              <w:t xml:space="preserve">Present the fable to an</w:t>
              <w:br w:type="textWrapping"/>
              <w:t xml:space="preserve">elementary audience</w:t>
            </w:r>
          </w:p>
        </w:tc>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30">
            <w:pPr>
              <w:widowControl w:val="0"/>
              <w:numPr>
                <w:ilvl w:val="0"/>
                <w:numId w:val="1"/>
              </w:numPr>
              <w:ind w:left="720" w:hanging="360"/>
            </w:pPr>
            <w:hyperlink r:id="rId10">
              <w:r w:rsidDel="00000000" w:rsidR="00000000" w:rsidRPr="00000000">
                <w:rPr>
                  <w:color w:val="004fa3"/>
                  <w:rtl w:val="0"/>
                </w:rPr>
                <w:t xml:space="preserve">Road to the Revolution Fable</w:t>
              </w:r>
            </w:hyperlink>
            <w:r w:rsidDel="00000000" w:rsidR="00000000" w:rsidRPr="00000000">
              <w:rPr>
                <w:rtl w:val="0"/>
              </w:rPr>
            </w:r>
          </w:p>
          <w:p w:rsidR="00000000" w:rsidDel="00000000" w:rsidP="00000000" w:rsidRDefault="00000000" w:rsidRPr="00000000" w14:paraId="00000031">
            <w:pPr>
              <w:widowControl w:val="0"/>
              <w:numPr>
                <w:ilvl w:val="0"/>
                <w:numId w:val="1"/>
              </w:numPr>
              <w:ind w:left="720" w:hanging="360"/>
              <w:rPr/>
            </w:pPr>
            <w:hyperlink r:id="rId11">
              <w:r w:rsidDel="00000000" w:rsidR="00000000" w:rsidRPr="00000000">
                <w:rPr>
                  <w:color w:val="004fa3"/>
                  <w:rtl w:val="0"/>
                </w:rPr>
                <w:t xml:space="preserve">Exit Ticket</w:t>
              </w:r>
            </w:hyperlink>
            <w:r w:rsidDel="00000000" w:rsidR="00000000" w:rsidRPr="00000000">
              <w:rPr>
                <w:rtl w:val="0"/>
              </w:rPr>
              <w:t xml:space="preserve"> to answer the compelling question</w:t>
            </w:r>
            <w:r w:rsidDel="00000000" w:rsidR="00000000" w:rsidRPr="00000000">
              <w:rPr>
                <w:rtl w:val="0"/>
              </w:rPr>
            </w:r>
          </w:p>
        </w:tc>
      </w:tr>
      <w:tr>
        <w:trPr>
          <w:cantSplit w:val="0"/>
          <w:tblHeader w:val="0"/>
        </w:trPr>
        <w:tc>
          <w:tcPr>
            <w:gridSpan w:val="6"/>
            <w:shd w:fill="231f20" w:val="clear"/>
            <w:tcMar>
              <w:top w:w="0.0" w:type="dxa"/>
              <w:left w:w="0.0" w:type="dxa"/>
              <w:bottom w:w="0.0" w:type="dxa"/>
              <w:right w:w="0.0" w:type="dxa"/>
            </w:tcMar>
          </w:tcPr>
          <w:p w:rsidR="00000000" w:rsidDel="00000000" w:rsidP="00000000" w:rsidRDefault="00000000" w:rsidRPr="00000000" w14:paraId="00000035">
            <w:pPr>
              <w:widowControl w:val="0"/>
              <w:ind w:left="720" w:hanging="360"/>
              <w:rPr>
                <w:sz w:val="2"/>
                <w:szCs w:val="2"/>
              </w:rPr>
            </w:pPr>
            <w:r w:rsidDel="00000000" w:rsidR="00000000" w:rsidRPr="00000000">
              <w:rPr>
                <w:rtl w:val="0"/>
              </w:rPr>
            </w:r>
          </w:p>
        </w:tc>
      </w:tr>
    </w:tbl>
    <w:p w:rsidR="00000000" w:rsidDel="00000000" w:rsidP="00000000" w:rsidRDefault="00000000" w:rsidRPr="00000000" w14:paraId="0000003B">
      <w:pPr>
        <w:spacing w:before="0" w:lineRule="auto"/>
        <w:rPr>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before="0" w:lineRule="auto"/>
        <w:rPr>
          <w:sz w:val="4"/>
          <w:szCs w:val="4"/>
        </w:rPr>
      </w:pPr>
      <w:r w:rsidDel="00000000" w:rsidR="00000000" w:rsidRPr="00000000">
        <w:rPr>
          <w:rtl w:val="0"/>
        </w:rPr>
      </w:r>
    </w:p>
    <w:tbl>
      <w:tblPr>
        <w:tblStyle w:val="Table2"/>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1080"/>
        <w:gridCol w:w="2745"/>
        <w:gridCol w:w="3735"/>
        <w:gridCol w:w="3240"/>
        <w:tblGridChange w:id="0">
          <w:tblGrid>
            <w:gridCol w:w="1080"/>
            <w:gridCol w:w="2745"/>
            <w:gridCol w:w="3735"/>
            <w:gridCol w:w="3240"/>
          </w:tblGrid>
        </w:tblGridChange>
      </w:tblGrid>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3D">
            <w:pPr>
              <w:pStyle w:val="Heading4"/>
              <w:widowControl w:val="0"/>
              <w:spacing w:before="0" w:line="240" w:lineRule="auto"/>
              <w:rPr/>
            </w:pPr>
            <w:bookmarkStart w:colFirst="0" w:colLast="0" w:name="_7a28xl7o185" w:id="15"/>
            <w:bookmarkEnd w:id="15"/>
            <w:r w:rsidDel="00000000" w:rsidR="00000000" w:rsidRPr="00000000">
              <w:rPr>
                <w:rtl w:val="0"/>
              </w:rPr>
              <w:t xml:space="preserve">Inquiry </w:t>
            </w:r>
            <w:r w:rsidDel="00000000" w:rsidR="00000000" w:rsidRPr="00000000">
              <w:rPr>
                <w:rtl w:val="0"/>
              </w:rPr>
              <w:t xml:space="preserve">Compelling </w:t>
            </w:r>
            <w:r w:rsidDel="00000000" w:rsidR="00000000" w:rsidRPr="00000000">
              <w:rPr>
                <w:rtl w:val="0"/>
              </w:rPr>
              <w:t xml:space="preserve">Question</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1">
            <w:pPr>
              <w:widowControl w:val="0"/>
              <w:numPr>
                <w:ilvl w:val="0"/>
                <w:numId w:val="9"/>
              </w:numPr>
              <w:spacing w:line="240" w:lineRule="auto"/>
              <w:ind w:left="720" w:right="140" w:hanging="360"/>
            </w:pPr>
            <w:r w:rsidDel="00000000" w:rsidR="00000000" w:rsidRPr="00000000">
              <w:rPr>
                <w:rtl w:val="0"/>
              </w:rPr>
              <w:t xml:space="preserve">Could the American Revolution have been avoided?</w:t>
            </w:r>
          </w:p>
        </w:tc>
      </w:tr>
      <w:tr>
        <w:trPr>
          <w:cantSplit w:val="0"/>
          <w:trHeight w:val="440.6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5">
            <w:pPr>
              <w:pStyle w:val="Heading4"/>
              <w:widowControl w:val="0"/>
              <w:spacing w:before="0" w:line="240" w:lineRule="auto"/>
              <w:rPr/>
            </w:pPr>
            <w:bookmarkStart w:colFirst="0" w:colLast="0" w:name="_kim16cq9xwrl" w:id="17"/>
            <w:bookmarkEnd w:id="17"/>
            <w:r w:rsidDel="00000000" w:rsidR="00000000" w:rsidRPr="00000000">
              <w:rPr>
                <w:rtl w:val="0"/>
              </w:rPr>
              <w:t xml:space="preserve">Texts / Materials</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47">
            <w:pPr>
              <w:pStyle w:val="Heading4"/>
              <w:widowControl w:val="0"/>
              <w:spacing w:before="0" w:line="240" w:lineRule="auto"/>
              <w:rPr/>
            </w:pPr>
            <w:bookmarkStart w:colFirst="0" w:colLast="0" w:name="_lz8nxw29uxpb" w:id="18"/>
            <w:bookmarkEnd w:id="18"/>
            <w:r w:rsidDel="00000000" w:rsidR="00000000" w:rsidRPr="00000000">
              <w:rPr>
                <w:rtl w:val="0"/>
              </w:rPr>
              <w:t xml:space="preserve">Vocabulary</w:t>
            </w:r>
          </w:p>
        </w:tc>
      </w:tr>
      <w:tr>
        <w:trPr>
          <w:cantSplit w:val="0"/>
          <w:trHeight w:val="440.6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9">
            <w:pPr>
              <w:widowControl w:val="0"/>
              <w:numPr>
                <w:ilvl w:val="0"/>
                <w:numId w:val="3"/>
              </w:numPr>
              <w:ind w:left="720" w:hanging="360"/>
              <w:rPr/>
            </w:pPr>
            <w:hyperlink r:id="rId12">
              <w:r w:rsidDel="00000000" w:rsidR="00000000" w:rsidRPr="00000000">
                <w:rPr>
                  <w:color w:val="004fa3"/>
                  <w:rtl w:val="0"/>
                </w:rPr>
                <w:t xml:space="preserve">Declaration of Independence</w:t>
              </w:r>
            </w:hyperlink>
            <w:r w:rsidDel="00000000" w:rsidR="00000000" w:rsidRPr="00000000">
              <w:rPr>
                <w:rtl w:val="0"/>
              </w:rPr>
            </w:r>
          </w:p>
          <w:p w:rsidR="00000000" w:rsidDel="00000000" w:rsidP="00000000" w:rsidRDefault="00000000" w:rsidRPr="00000000" w14:paraId="0000004A">
            <w:pPr>
              <w:widowControl w:val="0"/>
              <w:numPr>
                <w:ilvl w:val="0"/>
                <w:numId w:val="3"/>
              </w:numPr>
              <w:ind w:left="720" w:hanging="360"/>
              <w:rPr/>
            </w:pPr>
            <w:hyperlink r:id="rId13">
              <w:r w:rsidDel="00000000" w:rsidR="00000000" w:rsidRPr="00000000">
                <w:rPr>
                  <w:color w:val="004fa3"/>
                  <w:rtl w:val="0"/>
                </w:rPr>
                <w:t xml:space="preserve">Unit 1 Evaluate:</w:t>
                <w:br w:type="textWrapping"/>
                <w:t xml:space="preserve">Fable Generator</w:t>
              </w:r>
            </w:hyperlink>
            <w:r w:rsidDel="00000000" w:rsidR="00000000" w:rsidRPr="00000000">
              <w:rPr>
                <w:rtl w:val="0"/>
              </w:rPr>
            </w:r>
          </w:p>
          <w:p w:rsidR="00000000" w:rsidDel="00000000" w:rsidP="00000000" w:rsidRDefault="00000000" w:rsidRPr="00000000" w14:paraId="0000004B">
            <w:pPr>
              <w:widowControl w:val="0"/>
              <w:numPr>
                <w:ilvl w:val="0"/>
                <w:numId w:val="3"/>
              </w:numPr>
              <w:ind w:left="720" w:hanging="360"/>
              <w:rPr/>
            </w:pPr>
            <w:hyperlink r:id="rId14">
              <w:r w:rsidDel="00000000" w:rsidR="00000000" w:rsidRPr="00000000">
                <w:rPr>
                  <w:color w:val="004fa3"/>
                  <w:rtl w:val="0"/>
                </w:rPr>
                <w:t xml:space="preserve">Unit 1 Evaluate: Road to the Revolution Fable</w:t>
              </w:r>
            </w:hyperlink>
            <w:r w:rsidDel="00000000" w:rsidR="00000000" w:rsidRPr="00000000">
              <w:rPr>
                <w:rtl w:val="0"/>
              </w:rPr>
            </w:r>
          </w:p>
          <w:p w:rsidR="00000000" w:rsidDel="00000000" w:rsidP="00000000" w:rsidRDefault="00000000" w:rsidRPr="00000000" w14:paraId="0000004C">
            <w:pPr>
              <w:widowControl w:val="0"/>
              <w:numPr>
                <w:ilvl w:val="0"/>
                <w:numId w:val="3"/>
              </w:numPr>
              <w:ind w:left="720" w:hanging="360"/>
            </w:pPr>
            <w:hyperlink r:id="rId15">
              <w:r w:rsidDel="00000000" w:rsidR="00000000" w:rsidRPr="00000000">
                <w:rPr>
                  <w:color w:val="004fa3"/>
                  <w:rtl w:val="0"/>
                </w:rPr>
                <w:t xml:space="preserve">Exit Ticket</w:t>
              </w:r>
            </w:hyperlink>
            <w:r w:rsidDel="00000000" w:rsidR="00000000" w:rsidRPr="00000000">
              <w:rPr>
                <w:rtl w:val="0"/>
              </w:rPr>
            </w:r>
          </w:p>
          <w:p w:rsidR="00000000" w:rsidDel="00000000" w:rsidP="00000000" w:rsidRDefault="00000000" w:rsidRPr="00000000" w14:paraId="0000004D">
            <w:pPr>
              <w:widowControl w:val="0"/>
              <w:numPr>
                <w:ilvl w:val="0"/>
                <w:numId w:val="3"/>
              </w:numPr>
              <w:ind w:left="720" w:hanging="360"/>
            </w:pPr>
            <w:hyperlink r:id="rId16">
              <w:r w:rsidDel="00000000" w:rsidR="00000000" w:rsidRPr="00000000">
                <w:rPr>
                  <w:i w:val="1"/>
                  <w:color w:val="004fa3"/>
                  <w:rtl w:val="0"/>
                </w:rPr>
                <w:t xml:space="preserve">We the People: The Citizen &amp; the Constitution</w:t>
              </w:r>
            </w:hyperlink>
            <w:r w:rsidDel="00000000" w:rsidR="00000000" w:rsidRPr="00000000">
              <w:rPr>
                <w:rtl w:val="0"/>
              </w:rPr>
              <w:t xml:space="preserve"> textbook</w:t>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4F">
            <w:pPr>
              <w:widowControl w:val="0"/>
              <w:numPr>
                <w:ilvl w:val="0"/>
                <w:numId w:val="1"/>
              </w:numPr>
              <w:ind w:left="720" w:hanging="360"/>
              <w:rPr/>
            </w:pPr>
            <w:r w:rsidDel="00000000" w:rsidR="00000000" w:rsidRPr="00000000">
              <w:rPr>
                <w:b w:val="1"/>
                <w:rtl w:val="0"/>
              </w:rPr>
              <w:t xml:space="preserve">fable</w:t>
            </w:r>
            <w:r w:rsidDel="00000000" w:rsidR="00000000" w:rsidRPr="00000000">
              <w:rPr>
                <w:rtl w:val="0"/>
              </w:rPr>
              <w:t xml:space="preserve">  Story with a moral lesson</w:t>
            </w:r>
          </w:p>
          <w:p w:rsidR="00000000" w:rsidDel="00000000" w:rsidP="00000000" w:rsidRDefault="00000000" w:rsidRPr="00000000" w14:paraId="00000050">
            <w:pPr>
              <w:widowControl w:val="0"/>
              <w:numPr>
                <w:ilvl w:val="0"/>
                <w:numId w:val="1"/>
              </w:numPr>
              <w:ind w:left="720" w:hanging="360"/>
              <w:rPr/>
            </w:pPr>
            <w:r w:rsidDel="00000000" w:rsidR="00000000" w:rsidRPr="00000000">
              <w:rPr>
                <w:b w:val="1"/>
                <w:rtl w:val="0"/>
              </w:rPr>
              <w:t xml:space="preserve">grievance</w:t>
            </w:r>
            <w:r w:rsidDel="00000000" w:rsidR="00000000" w:rsidRPr="00000000">
              <w:rPr>
                <w:rtl w:val="0"/>
              </w:rPr>
              <w:t xml:space="preserve">  Complaint</w:t>
            </w: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56">
            <w:pPr>
              <w:pStyle w:val="Heading4"/>
              <w:widowControl w:val="0"/>
              <w:spacing w:before="0" w:line="240" w:lineRule="auto"/>
              <w:rPr/>
            </w:pPr>
            <w:bookmarkStart w:colFirst="0" w:colLast="0" w:name="_l0bbgsup5vfj" w:id="19"/>
            <w:bookmarkEnd w:id="19"/>
            <w:r w:rsidDel="00000000" w:rsidR="00000000" w:rsidRPr="00000000">
              <w:rPr>
                <w:rtl w:val="0"/>
              </w:rPr>
              <w:t xml:space="preserve">Teacher Background</w:t>
            </w:r>
            <w:r w:rsidDel="00000000" w:rsidR="00000000" w:rsidRPr="00000000">
              <w:rPr>
                <w:rtl w:val="0"/>
              </w:rPr>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5A">
            <w:pPr>
              <w:widowControl w:val="0"/>
              <w:spacing w:line="300" w:lineRule="auto"/>
              <w:ind w:right="140"/>
              <w:rPr/>
            </w:pPr>
            <w:r w:rsidDel="00000000" w:rsidR="00000000" w:rsidRPr="00000000">
              <w:rPr>
                <w:rtl w:val="0"/>
              </w:rPr>
              <w:t xml:space="preserve">Many scholars agree that the lead-up to the American Revolution occurred between 1765, with the Stamp Act, and 1776, when the Declaration of Independence was issued. The war itself took place between 1775 and 1783, driven by political, economic, social, and ideological factors. The American colonies had longstanding grievances against British policies, including restrictions on trade, expanding territory, British troops in the colonies, and taxation without representation. These issues created tensions that festered between the colonists and the king. </w:t>
            </w:r>
          </w:p>
          <w:p w:rsidR="00000000" w:rsidDel="00000000" w:rsidP="00000000" w:rsidRDefault="00000000" w:rsidRPr="00000000" w14:paraId="0000005B">
            <w:pPr>
              <w:widowControl w:val="0"/>
              <w:spacing w:line="300" w:lineRule="auto"/>
              <w:ind w:right="140"/>
              <w:rPr/>
            </w:pPr>
            <w:r w:rsidDel="00000000" w:rsidR="00000000" w:rsidRPr="00000000">
              <w:rPr>
                <w:rtl w:val="0"/>
              </w:rPr>
            </w:r>
          </w:p>
          <w:p w:rsidR="00000000" w:rsidDel="00000000" w:rsidP="00000000" w:rsidRDefault="00000000" w:rsidRPr="00000000" w14:paraId="0000005C">
            <w:pPr>
              <w:widowControl w:val="0"/>
              <w:spacing w:line="300" w:lineRule="auto"/>
              <w:ind w:right="140"/>
              <w:rPr/>
            </w:pPr>
            <w:r w:rsidDel="00000000" w:rsidR="00000000" w:rsidRPr="00000000">
              <w:rPr>
                <w:rtl w:val="0"/>
              </w:rPr>
              <w:t xml:space="preserve">Additional resources for teacher background:</w:t>
            </w:r>
            <w:r w:rsidDel="00000000" w:rsidR="00000000" w:rsidRPr="00000000">
              <w:rPr>
                <w:rtl w:val="0"/>
              </w:rPr>
            </w:r>
          </w:p>
          <w:p w:rsidR="00000000" w:rsidDel="00000000" w:rsidP="00000000" w:rsidRDefault="00000000" w:rsidRPr="00000000" w14:paraId="0000005D">
            <w:pPr>
              <w:widowControl w:val="0"/>
              <w:numPr>
                <w:ilvl w:val="0"/>
                <w:numId w:val="6"/>
              </w:numPr>
              <w:spacing w:line="300" w:lineRule="auto"/>
              <w:ind w:left="720" w:right="140" w:hanging="360"/>
              <w:rPr>
                <w:u w:val="none"/>
              </w:rPr>
            </w:pPr>
            <w:hyperlink r:id="rId17">
              <w:r w:rsidDel="00000000" w:rsidR="00000000" w:rsidRPr="00000000">
                <w:rPr>
                  <w:color w:val="004fa3"/>
                  <w:rtl w:val="0"/>
                </w:rPr>
                <w:t xml:space="preserve">The Road to Independence</w:t>
              </w:r>
            </w:hyperlink>
            <w:r w:rsidDel="00000000" w:rsidR="00000000" w:rsidRPr="00000000">
              <w:rPr>
                <w:rtl w:val="0"/>
              </w:rPr>
              <w:t xml:space="preserve"> (Video)</w:t>
            </w:r>
          </w:p>
          <w:p w:rsidR="00000000" w:rsidDel="00000000" w:rsidP="00000000" w:rsidRDefault="00000000" w:rsidRPr="00000000" w14:paraId="0000005E">
            <w:pPr>
              <w:widowControl w:val="0"/>
              <w:numPr>
                <w:ilvl w:val="0"/>
                <w:numId w:val="6"/>
              </w:numPr>
              <w:spacing w:line="300" w:lineRule="auto"/>
              <w:ind w:left="720" w:right="140" w:hanging="360"/>
              <w:rPr>
                <w:u w:val="none"/>
              </w:rPr>
            </w:pPr>
            <w:hyperlink r:id="rId18">
              <w:r w:rsidDel="00000000" w:rsidR="00000000" w:rsidRPr="00000000">
                <w:rPr>
                  <w:color w:val="004fa3"/>
                  <w:rtl w:val="0"/>
                </w:rPr>
                <w:t xml:space="preserve">Timeline of the Revolution</w:t>
              </w:r>
            </w:hyperlink>
            <w:r w:rsidDel="00000000" w:rsidR="00000000" w:rsidRPr="00000000">
              <w:rPr>
                <w:rtl w:val="0"/>
              </w:rPr>
            </w:r>
          </w:p>
          <w:p w:rsidR="00000000" w:rsidDel="00000000" w:rsidP="00000000" w:rsidRDefault="00000000" w:rsidRPr="00000000" w14:paraId="0000005F">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60">
            <w:pPr>
              <w:widowControl w:val="0"/>
              <w:ind w:right="140"/>
              <w:rPr/>
            </w:pPr>
            <w:r w:rsidDel="00000000" w:rsidR="00000000" w:rsidRPr="00000000">
              <w:rPr>
                <w:rtl w:val="0"/>
              </w:rPr>
              <w:t xml:space="preserve">To provide additional support to students, consider offering the following resources as needed:</w:t>
            </w:r>
          </w:p>
          <w:p w:rsidR="00000000" w:rsidDel="00000000" w:rsidP="00000000" w:rsidRDefault="00000000" w:rsidRPr="00000000" w14:paraId="00000061">
            <w:pPr>
              <w:widowControl w:val="0"/>
              <w:numPr>
                <w:ilvl w:val="0"/>
                <w:numId w:val="6"/>
              </w:numPr>
              <w:ind w:left="720" w:right="140" w:hanging="360"/>
            </w:pPr>
            <w:hyperlink r:id="rId19">
              <w:r w:rsidDel="00000000" w:rsidR="00000000" w:rsidRPr="00000000">
                <w:rPr>
                  <w:color w:val="004fa3"/>
                  <w:rtl w:val="0"/>
                </w:rPr>
                <w:t xml:space="preserve">What Is a Fable?</w:t>
              </w:r>
            </w:hyperlink>
            <w:r w:rsidDel="00000000" w:rsidR="00000000" w:rsidRPr="00000000">
              <w:rPr>
                <w:rtl w:val="0"/>
              </w:rPr>
              <w:t xml:space="preserve"> (Video)</w:t>
            </w:r>
          </w:p>
          <w:p w:rsidR="00000000" w:rsidDel="00000000" w:rsidP="00000000" w:rsidRDefault="00000000" w:rsidRPr="00000000" w14:paraId="00000062">
            <w:pPr>
              <w:widowControl w:val="0"/>
              <w:numPr>
                <w:ilvl w:val="0"/>
                <w:numId w:val="6"/>
              </w:numPr>
              <w:ind w:left="720" w:right="140" w:hanging="360"/>
            </w:pPr>
            <w:hyperlink r:id="rId20">
              <w:r w:rsidDel="00000000" w:rsidR="00000000" w:rsidRPr="00000000">
                <w:rPr>
                  <w:color w:val="004fa3"/>
                  <w:rtl w:val="0"/>
                </w:rPr>
                <w:t xml:space="preserve">The Declaration of Independence (Made Easy)</w:t>
              </w:r>
            </w:hyperlink>
            <w:r w:rsidDel="00000000" w:rsidR="00000000" w:rsidRPr="00000000">
              <w:rPr>
                <w:rtl w:val="0"/>
              </w:rPr>
            </w:r>
          </w:p>
          <w:p w:rsidR="00000000" w:rsidDel="00000000" w:rsidP="00000000" w:rsidRDefault="00000000" w:rsidRPr="00000000" w14:paraId="00000063">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64">
            <w:pPr>
              <w:widowControl w:val="0"/>
              <w:spacing w:line="300" w:lineRule="auto"/>
              <w:ind w:left="0" w:right="140" w:firstLine="0"/>
              <w:rPr/>
            </w:pPr>
            <w:r w:rsidDel="00000000" w:rsidR="00000000" w:rsidRPr="00000000">
              <w:rPr>
                <w:rtl w:val="0"/>
              </w:rPr>
              <w:t xml:space="preserve">Teachers should preview all student materials and resources before the lesson.</w:t>
            </w:r>
          </w:p>
          <w:p w:rsidR="00000000" w:rsidDel="00000000" w:rsidP="00000000" w:rsidRDefault="00000000" w:rsidRPr="00000000" w14:paraId="00000065">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66">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67">
            <w:pPr>
              <w:widowControl w:val="0"/>
              <w:spacing w:line="300" w:lineRule="auto"/>
              <w:ind w:left="0" w:right="140" w:firstLine="0"/>
              <w:rPr/>
            </w:pPr>
            <w:r w:rsidDel="00000000" w:rsidR="00000000" w:rsidRPr="00000000">
              <w:rPr>
                <w:rtl w:val="0"/>
              </w:rPr>
            </w:r>
          </w:p>
          <w:p w:rsidR="00000000" w:rsidDel="00000000" w:rsidP="00000000" w:rsidRDefault="00000000" w:rsidRPr="00000000" w14:paraId="00000068">
            <w:pPr>
              <w:widowControl w:val="0"/>
              <w:spacing w:line="300" w:lineRule="auto"/>
              <w:ind w:left="0" w:right="140" w:firstLine="0"/>
              <w:rPr/>
            </w:pPr>
            <w:r w:rsidDel="00000000" w:rsidR="00000000" w:rsidRPr="00000000">
              <w:rPr>
                <w:rtl w:val="0"/>
              </w:rPr>
            </w:r>
          </w:p>
        </w:tc>
      </w:tr>
      <w:tr>
        <w:trPr>
          <w:cantSplit w:val="0"/>
          <w:trHeight w:val="440.64" w:hRule="atLeast"/>
          <w:tblHeader w:val="0"/>
        </w:trPr>
        <w:tc>
          <w:tcPr>
            <w:gridSpan w:val="4"/>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6C">
            <w:pPr>
              <w:pStyle w:val="Heading4"/>
              <w:widowControl w:val="0"/>
              <w:spacing w:before="0" w:line="240" w:lineRule="auto"/>
              <w:rPr/>
            </w:pPr>
            <w:bookmarkStart w:colFirst="0" w:colLast="0" w:name="_uz518sbaze6i" w:id="20"/>
            <w:bookmarkEnd w:id="20"/>
            <w:r w:rsidDel="00000000" w:rsidR="00000000" w:rsidRPr="00000000">
              <w:rPr>
                <w:rtl w:val="0"/>
              </w:rPr>
              <w:t xml:space="preserve">Steps to Implement</w:t>
            </w:r>
          </w:p>
        </w:tc>
      </w:tr>
      <w:tr>
        <w:trPr>
          <w:cantSplit w:val="0"/>
          <w:trHeight w:val="440.64" w:hRule="atLeast"/>
          <w:tblHeader w:val="0"/>
        </w:trPr>
        <w:tc>
          <w:tcPr>
            <w:gridSpan w:val="4"/>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70">
            <w:pPr>
              <w:widowControl w:val="0"/>
              <w:numPr>
                <w:ilvl w:val="0"/>
                <w:numId w:val="4"/>
              </w:numPr>
              <w:ind w:left="720" w:hanging="360"/>
            </w:pPr>
            <w:r w:rsidDel="00000000" w:rsidR="00000000" w:rsidRPr="00000000">
              <w:rPr>
                <w:rtl w:val="0"/>
              </w:rPr>
              <w:t xml:space="preserve">Welcome students to social studies.</w:t>
            </w:r>
          </w:p>
          <w:p w:rsidR="00000000" w:rsidDel="00000000" w:rsidP="00000000" w:rsidRDefault="00000000" w:rsidRPr="00000000" w14:paraId="00000071">
            <w:pPr>
              <w:widowControl w:val="0"/>
              <w:numPr>
                <w:ilvl w:val="0"/>
                <w:numId w:val="4"/>
              </w:numPr>
              <w:ind w:left="720" w:hanging="360"/>
            </w:pPr>
            <w:r w:rsidDel="00000000" w:rsidR="00000000" w:rsidRPr="00000000">
              <w:rPr>
                <w:rtl w:val="0"/>
              </w:rPr>
              <w:t xml:space="preserve">Introduce the inquiry question: “Could the American Revolution have been avoided?”</w:t>
            </w:r>
          </w:p>
          <w:p w:rsidR="00000000" w:rsidDel="00000000" w:rsidP="00000000" w:rsidRDefault="00000000" w:rsidRPr="00000000" w14:paraId="00000072">
            <w:pPr>
              <w:widowControl w:val="0"/>
              <w:numPr>
                <w:ilvl w:val="0"/>
                <w:numId w:val="4"/>
              </w:numPr>
              <w:ind w:left="720" w:hanging="360"/>
            </w:pPr>
            <w:r w:rsidDel="00000000" w:rsidR="00000000" w:rsidRPr="00000000">
              <w:rPr>
                <w:rtl w:val="0"/>
              </w:rPr>
              <w:t xml:space="preserve">Allow a quick yes/no poll to see where students stand on the inquiry question.</w:t>
            </w:r>
          </w:p>
          <w:p w:rsidR="00000000" w:rsidDel="00000000" w:rsidP="00000000" w:rsidRDefault="00000000" w:rsidRPr="00000000" w14:paraId="00000073">
            <w:pPr>
              <w:widowControl w:val="0"/>
              <w:numPr>
                <w:ilvl w:val="0"/>
                <w:numId w:val="4"/>
              </w:numPr>
              <w:ind w:left="720" w:hanging="360"/>
            </w:pPr>
            <w:r w:rsidDel="00000000" w:rsidR="00000000" w:rsidRPr="00000000">
              <w:rPr>
                <w:rtl w:val="0"/>
              </w:rPr>
              <w:t xml:space="preserve">Tell students today they will lean on their knowledge about the causes of the American Revolution to create a fable for future leaders.</w:t>
            </w:r>
          </w:p>
          <w:p w:rsidR="00000000" w:rsidDel="00000000" w:rsidP="00000000" w:rsidRDefault="00000000" w:rsidRPr="00000000" w14:paraId="00000074">
            <w:pPr>
              <w:widowControl w:val="0"/>
              <w:numPr>
                <w:ilvl w:val="0"/>
                <w:numId w:val="4"/>
              </w:numPr>
              <w:ind w:left="720" w:hanging="360"/>
            </w:pPr>
            <w:r w:rsidDel="00000000" w:rsidR="00000000" w:rsidRPr="00000000">
              <w:rPr>
                <w:rtl w:val="0"/>
              </w:rPr>
              <w:t xml:space="preserve">Remind students that a fable is a story with a moral lesson. Fables were once passed down as folklore to teach children the difference between right and wrong or offer advice on proper behavior and manners. Students may be familiar with the </w:t>
            </w:r>
            <w:hyperlink r:id="rId21">
              <w:r w:rsidDel="00000000" w:rsidR="00000000" w:rsidRPr="00000000">
                <w:rPr>
                  <w:i w:val="1"/>
                  <w:color w:val="004fa3"/>
                  <w:rtl w:val="0"/>
                </w:rPr>
                <w:t xml:space="preserve">Hare &amp; the Tortoise</w:t>
              </w:r>
            </w:hyperlink>
            <w:r w:rsidDel="00000000" w:rsidR="00000000" w:rsidRPr="00000000">
              <w:rPr>
                <w:rtl w:val="0"/>
              </w:rPr>
              <w:t xml:space="preserve"> fable, where the moral is that slow and steady wins the race.</w:t>
            </w:r>
          </w:p>
          <w:p w:rsidR="00000000" w:rsidDel="00000000" w:rsidP="00000000" w:rsidRDefault="00000000" w:rsidRPr="00000000" w14:paraId="00000075">
            <w:pPr>
              <w:widowControl w:val="0"/>
              <w:numPr>
                <w:ilvl w:val="0"/>
                <w:numId w:val="4"/>
              </w:numPr>
              <w:ind w:left="720" w:hanging="360"/>
            </w:pPr>
            <w:r w:rsidDel="00000000" w:rsidR="00000000" w:rsidRPr="00000000">
              <w:rPr>
                <w:rtl w:val="0"/>
              </w:rPr>
              <w:t xml:space="preserve">Using your routine strategy for setting up groups, divide the class into small, collaborative groups of approximately three to four student members. </w:t>
            </w:r>
          </w:p>
          <w:p w:rsidR="00000000" w:rsidDel="00000000" w:rsidP="00000000" w:rsidRDefault="00000000" w:rsidRPr="00000000" w14:paraId="00000076">
            <w:pPr>
              <w:widowControl w:val="0"/>
              <w:numPr>
                <w:ilvl w:val="0"/>
                <w:numId w:val="4"/>
              </w:numPr>
              <w:ind w:left="720" w:hanging="360"/>
            </w:pPr>
            <w:r w:rsidDel="00000000" w:rsidR="00000000" w:rsidRPr="00000000">
              <w:rPr>
                <w:rtl w:val="0"/>
              </w:rPr>
              <w:t xml:space="preserve">Provide students access to the </w:t>
            </w:r>
            <w:hyperlink r:id="rId22">
              <w:r w:rsidDel="00000000" w:rsidR="00000000" w:rsidRPr="00000000">
                <w:rPr>
                  <w:color w:val="004fa3"/>
                  <w:rtl w:val="0"/>
                </w:rPr>
                <w:t xml:space="preserve">Declaration of Independence</w:t>
              </w:r>
            </w:hyperlink>
            <w:r w:rsidDel="00000000" w:rsidR="00000000" w:rsidRPr="00000000">
              <w:rPr>
                <w:rtl w:val="0"/>
              </w:rPr>
              <w:t xml:space="preserve">.</w:t>
            </w:r>
          </w:p>
          <w:p w:rsidR="00000000" w:rsidDel="00000000" w:rsidP="00000000" w:rsidRDefault="00000000" w:rsidRPr="00000000" w14:paraId="00000077">
            <w:pPr>
              <w:widowControl w:val="0"/>
              <w:numPr>
                <w:ilvl w:val="0"/>
                <w:numId w:val="4"/>
              </w:numPr>
              <w:ind w:left="720" w:hanging="360"/>
            </w:pPr>
            <w:r w:rsidDel="00000000" w:rsidR="00000000" w:rsidRPr="00000000">
              <w:rPr>
                <w:rtl w:val="0"/>
              </w:rPr>
              <w:t xml:space="preserve">Distribute the </w:t>
            </w:r>
            <w:hyperlink r:id="rId23">
              <w:r w:rsidDel="00000000" w:rsidR="00000000" w:rsidRPr="00000000">
                <w:rPr>
                  <w:color w:val="004fa3"/>
                  <w:rtl w:val="0"/>
                </w:rPr>
                <w:t xml:space="preserve">Fable Generator</w:t>
              </w:r>
            </w:hyperlink>
            <w:r w:rsidDel="00000000" w:rsidR="00000000" w:rsidRPr="00000000">
              <w:rPr>
                <w:rtl w:val="0"/>
              </w:rPr>
              <w:t xml:space="preserve"> organizer and review the steps to ensure students understand the tasks required.</w:t>
            </w:r>
          </w:p>
          <w:p w:rsidR="00000000" w:rsidDel="00000000" w:rsidP="00000000" w:rsidRDefault="00000000" w:rsidRPr="00000000" w14:paraId="00000078">
            <w:pPr>
              <w:widowControl w:val="0"/>
              <w:numPr>
                <w:ilvl w:val="0"/>
                <w:numId w:val="4"/>
              </w:numPr>
              <w:ind w:left="720" w:hanging="360"/>
            </w:pPr>
            <w:r w:rsidDel="00000000" w:rsidR="00000000" w:rsidRPr="00000000">
              <w:rPr>
                <w:rtl w:val="0"/>
              </w:rPr>
              <w:t xml:space="preserve">For Part 1, instruct students to work as a group to review the Declaration of Independence and select three colonists' grievances against King George III. Students will rewrite the grievances in their own words.</w:t>
            </w:r>
          </w:p>
          <w:p w:rsidR="00000000" w:rsidDel="00000000" w:rsidP="00000000" w:rsidRDefault="00000000" w:rsidRPr="00000000" w14:paraId="00000079">
            <w:pPr>
              <w:widowControl w:val="0"/>
              <w:numPr>
                <w:ilvl w:val="0"/>
                <w:numId w:val="4"/>
              </w:numPr>
              <w:ind w:left="720" w:hanging="360"/>
            </w:pPr>
            <w:r w:rsidDel="00000000" w:rsidR="00000000" w:rsidRPr="00000000">
              <w:rPr>
                <w:rtl w:val="0"/>
              </w:rPr>
              <w:t xml:space="preserve">For Part 2, instruct students to list two actions taken by the colonists and two actions taken by King George during the period between 1765 and 1776.</w:t>
            </w:r>
          </w:p>
          <w:p w:rsidR="00000000" w:rsidDel="00000000" w:rsidP="00000000" w:rsidRDefault="00000000" w:rsidRPr="00000000" w14:paraId="0000007A">
            <w:pPr>
              <w:widowControl w:val="0"/>
              <w:numPr>
                <w:ilvl w:val="0"/>
                <w:numId w:val="4"/>
              </w:numPr>
              <w:ind w:left="720" w:hanging="360"/>
            </w:pPr>
            <w:r w:rsidDel="00000000" w:rsidR="00000000" w:rsidRPr="00000000">
              <w:rPr>
                <w:rtl w:val="0"/>
              </w:rPr>
              <w:t xml:space="preserve">For Part 3, instruct students to generate the moral of the fable they will begin crafting. This will model working with the end in mind. Support students with possible morals:</w:t>
            </w:r>
          </w:p>
          <w:p w:rsidR="00000000" w:rsidDel="00000000" w:rsidP="00000000" w:rsidRDefault="00000000" w:rsidRPr="00000000" w14:paraId="0000007B">
            <w:pPr>
              <w:widowControl w:val="0"/>
              <w:numPr>
                <w:ilvl w:val="1"/>
                <w:numId w:val="4"/>
              </w:numPr>
              <w:ind w:left="1440" w:hanging="360"/>
            </w:pPr>
            <w:r w:rsidDel="00000000" w:rsidR="00000000" w:rsidRPr="00000000">
              <w:rPr>
                <w:rtl w:val="0"/>
              </w:rPr>
              <w:t xml:space="preserve">Do unto others, as you would have done unto you.</w:t>
            </w:r>
          </w:p>
          <w:p w:rsidR="00000000" w:rsidDel="00000000" w:rsidP="00000000" w:rsidRDefault="00000000" w:rsidRPr="00000000" w14:paraId="0000007C">
            <w:pPr>
              <w:widowControl w:val="0"/>
              <w:numPr>
                <w:ilvl w:val="1"/>
                <w:numId w:val="4"/>
              </w:numPr>
              <w:ind w:left="1440" w:hanging="360"/>
            </w:pPr>
            <w:r w:rsidDel="00000000" w:rsidR="00000000" w:rsidRPr="00000000">
              <w:rPr>
                <w:rtl w:val="0"/>
              </w:rPr>
              <w:t xml:space="preserve">Never underestimate the power of a small group of committed people to change the world.</w:t>
            </w:r>
          </w:p>
          <w:p w:rsidR="00000000" w:rsidDel="00000000" w:rsidP="00000000" w:rsidRDefault="00000000" w:rsidRPr="00000000" w14:paraId="0000007D">
            <w:pPr>
              <w:widowControl w:val="0"/>
              <w:numPr>
                <w:ilvl w:val="0"/>
                <w:numId w:val="4"/>
              </w:numPr>
              <w:ind w:left="720" w:hanging="360"/>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7E">
            <w:pPr>
              <w:widowControl w:val="0"/>
              <w:numPr>
                <w:ilvl w:val="0"/>
                <w:numId w:val="4"/>
              </w:numPr>
              <w:ind w:left="720" w:hanging="360"/>
            </w:pPr>
            <w:r w:rsidDel="00000000" w:rsidR="00000000" w:rsidRPr="00000000">
              <w:rPr>
                <w:rtl w:val="0"/>
              </w:rPr>
              <w:t xml:space="preserve">Return class to full-group format to briefly discuss the progress of the groups and strategies for crafting their fable.</w:t>
            </w:r>
          </w:p>
          <w:p w:rsidR="00000000" w:rsidDel="00000000" w:rsidP="00000000" w:rsidRDefault="00000000" w:rsidRPr="00000000" w14:paraId="0000007F">
            <w:pPr>
              <w:widowControl w:val="0"/>
              <w:numPr>
                <w:ilvl w:val="0"/>
                <w:numId w:val="4"/>
              </w:numPr>
              <w:ind w:left="720" w:hanging="360"/>
            </w:pPr>
            <w:r w:rsidDel="00000000" w:rsidR="00000000" w:rsidRPr="00000000">
              <w:rPr>
                <w:rtl w:val="0"/>
              </w:rPr>
              <w:t xml:space="preserve">Students will craft their </w:t>
            </w:r>
            <w:hyperlink r:id="rId24">
              <w:r w:rsidDel="00000000" w:rsidR="00000000" w:rsidRPr="00000000">
                <w:rPr>
                  <w:color w:val="004fa3"/>
                  <w:rtl w:val="0"/>
                </w:rPr>
                <w:t xml:space="preserve">Road to the Revolution Fable</w:t>
              </w:r>
            </w:hyperlink>
            <w:r w:rsidDel="00000000" w:rsidR="00000000" w:rsidRPr="00000000">
              <w:rPr>
                <w:rtl w:val="0"/>
              </w:rPr>
              <w:t xml:space="preserve"> as a group using their Fable Generator organizer.</w:t>
            </w:r>
          </w:p>
          <w:p w:rsidR="00000000" w:rsidDel="00000000" w:rsidP="00000000" w:rsidRDefault="00000000" w:rsidRPr="00000000" w14:paraId="00000080">
            <w:pPr>
              <w:widowControl w:val="0"/>
              <w:numPr>
                <w:ilvl w:val="0"/>
                <w:numId w:val="4"/>
              </w:numPr>
              <w:ind w:left="720" w:hanging="360"/>
            </w:pPr>
            <w:r w:rsidDel="00000000" w:rsidR="00000000" w:rsidRPr="00000000">
              <w:rPr>
                <w:rtl w:val="0"/>
              </w:rPr>
              <w:t xml:space="preserve">Circulate around the room, encouraging each group, observing progress, and redirecting as needed.</w:t>
            </w:r>
          </w:p>
          <w:p w:rsidR="00000000" w:rsidDel="00000000" w:rsidP="00000000" w:rsidRDefault="00000000" w:rsidRPr="00000000" w14:paraId="00000081">
            <w:pPr>
              <w:widowControl w:val="0"/>
              <w:numPr>
                <w:ilvl w:val="0"/>
                <w:numId w:val="4"/>
              </w:numPr>
              <w:ind w:left="720" w:hanging="360"/>
            </w:pPr>
            <w:r w:rsidDel="00000000" w:rsidR="00000000" w:rsidRPr="00000000">
              <w:rPr>
                <w:rtl w:val="0"/>
              </w:rPr>
              <w:t xml:space="preserve">Host a storytelling circle where students may read their fables to an elementary audience and share their new knowledge about the early formation of our nation.</w:t>
            </w:r>
          </w:p>
          <w:p w:rsidR="00000000" w:rsidDel="00000000" w:rsidP="00000000" w:rsidRDefault="00000000" w:rsidRPr="00000000" w14:paraId="00000082">
            <w:pPr>
              <w:widowControl w:val="0"/>
              <w:rPr/>
            </w:pPr>
            <w:r w:rsidDel="00000000" w:rsidR="00000000" w:rsidRPr="00000000">
              <w:rPr>
                <w:rtl w:val="0"/>
              </w:rPr>
            </w:r>
          </w:p>
          <w:p w:rsidR="00000000" w:rsidDel="00000000" w:rsidP="00000000" w:rsidRDefault="00000000" w:rsidRPr="00000000" w14:paraId="00000083">
            <w:pPr>
              <w:widowControl w:val="0"/>
              <w:rPr/>
            </w:pPr>
            <w:r w:rsidDel="00000000" w:rsidR="00000000" w:rsidRPr="00000000">
              <w:rPr>
                <w:rtl w:val="0"/>
              </w:rPr>
            </w:r>
          </w:p>
          <w:p w:rsidR="00000000" w:rsidDel="00000000" w:rsidP="00000000" w:rsidRDefault="00000000" w:rsidRPr="00000000" w14:paraId="00000084">
            <w:pPr>
              <w:widowControl w:val="0"/>
              <w:rPr/>
            </w:pPr>
            <w:r w:rsidDel="00000000" w:rsidR="00000000" w:rsidRPr="00000000">
              <w:rPr>
                <w:rtl w:val="0"/>
              </w:rPr>
            </w:r>
          </w:p>
          <w:p w:rsidR="00000000" w:rsidDel="00000000" w:rsidP="00000000" w:rsidRDefault="00000000" w:rsidRPr="00000000" w14:paraId="00000085">
            <w:pPr>
              <w:widowControl w:val="0"/>
              <w:rPr/>
            </w:pPr>
            <w:r w:rsidDel="00000000" w:rsidR="00000000" w:rsidRPr="00000000">
              <w:rPr>
                <w:rtl w:val="0"/>
              </w:rPr>
            </w:r>
          </w:p>
        </w:tc>
      </w:tr>
      <w:tr>
        <w:trPr>
          <w:cantSplit w:val="0"/>
          <w:trHeight w:val="455.99999999999994" w:hRule="atLeast"/>
          <w:tblHeader w:val="0"/>
        </w:trPr>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9">
            <w:pPr>
              <w:pStyle w:val="Heading4"/>
              <w:widowControl w:val="0"/>
              <w:spacing w:before="0" w:line="240" w:lineRule="auto"/>
              <w:rPr/>
            </w:pPr>
            <w:bookmarkStart w:colFirst="0" w:colLast="0" w:name="_o8x2wdhfrnf4" w:id="21"/>
            <w:bookmarkEnd w:id="21"/>
            <w:r w:rsidDel="00000000" w:rsidR="00000000" w:rsidRPr="00000000">
              <w:rPr>
                <w:rtl w:val="0"/>
              </w:rPr>
              <w:t xml:space="preserve">Formative Assessment</w:t>
            </w:r>
          </w:p>
        </w:tc>
        <w:tc>
          <w:tcPr>
            <w:gridSpan w:val="2"/>
            <w:shd w:fill="d6d6d6" w:val="clear"/>
            <w:tcMar>
              <w:top w:w="107.99999999999999" w:type="dxa"/>
              <w:left w:w="107.99999999999999" w:type="dxa"/>
              <w:bottom w:w="107.99999999999999" w:type="dxa"/>
              <w:right w:w="107.99999999999999" w:type="dxa"/>
            </w:tcMar>
          </w:tcPr>
          <w:p w:rsidR="00000000" w:rsidDel="00000000" w:rsidP="00000000" w:rsidRDefault="00000000" w:rsidRPr="00000000" w14:paraId="0000008B">
            <w:pPr>
              <w:pStyle w:val="Heading4"/>
              <w:widowControl w:val="0"/>
              <w:spacing w:before="0" w:line="240" w:lineRule="auto"/>
              <w:rPr/>
            </w:pPr>
            <w:bookmarkStart w:colFirst="0" w:colLast="0" w:name="_1mt3xvonmgzt" w:id="22"/>
            <w:bookmarkEnd w:id="22"/>
            <w:r w:rsidDel="00000000" w:rsidR="00000000" w:rsidRPr="00000000">
              <w:rPr>
                <w:rtl w:val="0"/>
              </w:rPr>
              <w:t xml:space="preserve">Alternative Lesson Seeds</w:t>
            </w:r>
          </w:p>
        </w:tc>
      </w:tr>
      <w:tr>
        <w:trPr>
          <w:cantSplit w:val="0"/>
          <w:trHeight w:val="455.99999999999994" w:hRule="atLeast"/>
          <w:tblHeader w:val="0"/>
        </w:trPr>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D">
            <w:pPr>
              <w:widowControl w:val="0"/>
              <w:rPr/>
            </w:pPr>
            <w:r w:rsidDel="00000000" w:rsidR="00000000" w:rsidRPr="00000000">
              <w:rPr>
                <w:rtl w:val="0"/>
              </w:rPr>
              <w:t xml:space="preserve">Students will demonstrate mastery of the causes of the American Revolution by completing the </w:t>
            </w:r>
            <w:hyperlink r:id="rId25">
              <w:r w:rsidDel="00000000" w:rsidR="00000000" w:rsidRPr="00000000">
                <w:rPr>
                  <w:color w:val="004fa3"/>
                  <w:rtl w:val="0"/>
                </w:rPr>
                <w:t xml:space="preserve">Exit Ticket</w:t>
              </w:r>
            </w:hyperlink>
            <w:r w:rsidDel="00000000" w:rsidR="00000000" w:rsidRPr="00000000">
              <w:rPr>
                <w:rtl w:val="0"/>
              </w:rPr>
              <w:t xml:space="preserve"> to answer our inquiry question: “Could the American Revolution have been avoided?”</w:t>
            </w:r>
          </w:p>
        </w:tc>
        <w:tc>
          <w:tcPr>
            <w:gridSpan w:val="2"/>
            <w:shd w:fill="auto" w:val="clear"/>
            <w:tcMar>
              <w:top w:w="107.99999999999999" w:type="dxa"/>
              <w:left w:w="107.99999999999999" w:type="dxa"/>
              <w:bottom w:w="107.99999999999999" w:type="dxa"/>
              <w:right w:w="107.99999999999999" w:type="dxa"/>
            </w:tcMar>
          </w:tcPr>
          <w:p w:rsidR="00000000" w:rsidDel="00000000" w:rsidP="00000000" w:rsidRDefault="00000000" w:rsidRPr="00000000" w14:paraId="0000008F">
            <w:pPr>
              <w:widowControl w:val="0"/>
              <w:numPr>
                <w:ilvl w:val="0"/>
                <w:numId w:val="7"/>
              </w:numPr>
              <w:spacing w:after="0" w:before="0" w:line="240" w:lineRule="auto"/>
              <w:ind w:left="720" w:hanging="360"/>
              <w:rPr>
                <w:u w:val="none"/>
              </w:rPr>
            </w:pPr>
            <w:r w:rsidDel="00000000" w:rsidR="00000000" w:rsidRPr="00000000">
              <w:rPr>
                <w:rtl w:val="0"/>
              </w:rPr>
              <w:t xml:space="preserve">Break-up letter to King George</w:t>
            </w:r>
          </w:p>
        </w:tc>
      </w:tr>
      <w:tr>
        <w:trPr>
          <w:cantSplit w:val="0"/>
          <w:tblHeader w:val="0"/>
        </w:trPr>
        <w:tc>
          <w:tcPr>
            <w:gridSpan w:val="4"/>
            <w:shd w:fill="231f20" w:val="clear"/>
            <w:tcMar>
              <w:top w:w="0.0" w:type="dxa"/>
              <w:left w:w="0.0" w:type="dxa"/>
              <w:bottom w:w="0.0" w:type="dxa"/>
              <w:right w:w="0.0" w:type="dxa"/>
            </w:tcMar>
          </w:tcPr>
          <w:p w:rsidR="00000000" w:rsidDel="00000000" w:rsidP="00000000" w:rsidRDefault="00000000" w:rsidRPr="00000000" w14:paraId="00000091">
            <w:pPr>
              <w:widowControl w:val="0"/>
              <w:rPr>
                <w:sz w:val="2"/>
                <w:szCs w:val="2"/>
              </w:rPr>
            </w:pPr>
            <w:r w:rsidDel="00000000" w:rsidR="00000000" w:rsidRPr="00000000">
              <w:rPr>
                <w:rtl w:val="0"/>
              </w:rPr>
            </w:r>
          </w:p>
        </w:tc>
      </w:tr>
    </w:tbl>
    <w:p w:rsidR="00000000" w:rsidDel="00000000" w:rsidP="00000000" w:rsidRDefault="00000000" w:rsidRPr="00000000" w14:paraId="00000095">
      <w:pPr>
        <w:spacing w:before="0" w:lineRule="auto"/>
        <w:rPr>
          <w:sz w:val="4"/>
          <w:szCs w:val="4"/>
        </w:rPr>
      </w:pPr>
      <w:r w:rsidDel="00000000" w:rsidR="00000000" w:rsidRPr="00000000">
        <w:rPr>
          <w:rtl w:val="0"/>
        </w:rPr>
      </w:r>
    </w:p>
    <w:p w:rsidR="00000000" w:rsidDel="00000000" w:rsidP="00000000" w:rsidRDefault="00000000" w:rsidRPr="00000000" w14:paraId="00000096">
      <w:pPr>
        <w:rPr>
          <w:sz w:val="4"/>
          <w:szCs w:val="4"/>
        </w:rPr>
      </w:pPr>
      <w:r w:rsidDel="00000000" w:rsidR="00000000" w:rsidRPr="00000000">
        <w:rPr>
          <w:rtl w:val="0"/>
        </w:rPr>
      </w:r>
    </w:p>
    <w:sectPr>
      <w:headerReference r:id="rId26" w:type="default"/>
      <w:footerReference r:id="rId2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Style w:val="Heading6"/>
      <w:spacing w:line="192.00000000000003" w:lineRule="auto"/>
      <w:ind w:firstLine="0"/>
      <w:jc w:val="both"/>
      <w:rPr/>
    </w:pPr>
    <w:bookmarkStart w:colFirst="0" w:colLast="0" w:name="_pai9ny6ylgr5" w:id="24"/>
    <w:bookmarkEnd w:id="24"/>
    <w:r w:rsidDel="00000000" w:rsidR="00000000" w:rsidRPr="00000000">
      <w:rPr>
        <w:rtl w:val="0"/>
      </w:rPr>
      <w:t xml:space="preserve">Unit 1 | Strategy: Evaluate | Activity Plan</w:t>
      <w:tab/>
      <w:tab/>
      <w:tab/>
      <w:tab/>
      <w:tab/>
      <w:tab/>
      <w:tab/>
      <w:tab/>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-59942</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rFonts w:ascii="IBM Plex Sans" w:cs="IBM Plex Sans" w:eastAsia="IBM Plex Sans" w:hAnsi="IBM Plex Sans"/>
        <w:b w:val="1"/>
        <w:color w:val="bb181d"/>
        <w:sz w:val="30"/>
        <w:szCs w:val="30"/>
        <w:rtl w:val="0"/>
      </w:rPr>
      <w:t xml:space="preserve">U1 Evaluate</w:t>
    </w:r>
    <w:r w:rsidDel="00000000" w:rsidR="00000000" w:rsidRPr="00000000">
      <w:rPr>
        <w:rtl w:val="0"/>
      </w:rPr>
    </w:r>
  </w:p>
  <w:p w:rsidR="00000000" w:rsidDel="00000000" w:rsidP="00000000" w:rsidRDefault="00000000" w:rsidRPr="00000000" w14:paraId="00000098">
    <w:pPr>
      <w:pStyle w:val="Heading5"/>
      <w:spacing w:after="300" w:line="192.00000000000003" w:lineRule="auto"/>
      <w:rPr/>
    </w:pPr>
    <w:bookmarkStart w:colFirst="0" w:colLast="0" w:name="_yy68wits8sxx" w:id="23"/>
    <w:bookmarkEnd w:id="23"/>
    <w:r w:rsidDel="00000000" w:rsidR="00000000" w:rsidRPr="00000000">
      <w:rPr>
        <w:rtl w:val="0"/>
      </w:rPr>
      <w:t xml:space="preserve">Inquiry Guide Activity</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231f20"/>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pacificlegal.org/the-declaration-of-independence-made-easy/" TargetMode="External"/><Relationship Id="rId22" Type="http://schemas.openxmlformats.org/officeDocument/2006/relationships/hyperlink" Target="https://civiced.org/pdfs/historical_documents/HistoricalDocument_CenterForCivicEducation_DeclarationOfIndependence.pdf" TargetMode="External"/><Relationship Id="rId21" Type="http://schemas.openxmlformats.org/officeDocument/2006/relationships/hyperlink" Target="https://read.gov/aesop/025.html" TargetMode="External"/><Relationship Id="rId24" Type="http://schemas.openxmlformats.org/officeDocument/2006/relationships/hyperlink" Target="https://docs.google.com/document/d/1odESwu7-hMDUc_ktX6pGyb04OtrwEFv9pL_oJ8437Us/edit?usp=sharing" TargetMode="External"/><Relationship Id="rId23" Type="http://schemas.openxmlformats.org/officeDocument/2006/relationships/hyperlink" Target="https://docs.google.com/document/d/1ZpRMhJVVNU5PgluFJ4-UChze4QHo_JPopONUneJaLlE/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ced.org/level2student/lesson.php?lesson=7" TargetMode="External"/><Relationship Id="rId26" Type="http://schemas.openxmlformats.org/officeDocument/2006/relationships/header" Target="header1.xml"/><Relationship Id="rId25" Type="http://schemas.openxmlformats.org/officeDocument/2006/relationships/hyperlink" Target="https://docs.google.com/document/u/0/d/1RiSx2nyPuAAFjYnroDa6hueA_TlEOseLud88p8lREGU/edit"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civiced.org/" TargetMode="External"/><Relationship Id="rId7" Type="http://schemas.openxmlformats.org/officeDocument/2006/relationships/hyperlink" Target="https://www.civiced.org/" TargetMode="External"/><Relationship Id="rId8" Type="http://schemas.openxmlformats.org/officeDocument/2006/relationships/hyperlink" Target="https://civiced.org/resourcecenter/lesson.php?lesson=6" TargetMode="External"/><Relationship Id="rId11" Type="http://schemas.openxmlformats.org/officeDocument/2006/relationships/hyperlink" Target="https://docs.google.com/document/d/1RiSx2nyPuAAFjYnroDa6hueA_TlEOseLud88p8lREGU/edit?usp=sharing" TargetMode="External"/><Relationship Id="rId10" Type="http://schemas.openxmlformats.org/officeDocument/2006/relationships/hyperlink" Target="https://docs.google.com/document/d/1odESwu7-hMDUc_ktX6pGyb04OtrwEFv9pL_oJ8437Us/edit?usp=sharing" TargetMode="External"/><Relationship Id="rId13" Type="http://schemas.openxmlformats.org/officeDocument/2006/relationships/hyperlink" Target="https://docs.google.com/document/d/1ZpRMhJVVNU5PgluFJ4-UChze4QHo_JPopONUneJaLlE/edit?usp=sharing" TargetMode="External"/><Relationship Id="rId12" Type="http://schemas.openxmlformats.org/officeDocument/2006/relationships/hyperlink" Target="https://civiced.org/pdfs/historical_documents/HistoricalDocument_CenterForCivicEducation_DeclarationOfIndependence.pdf" TargetMode="External"/><Relationship Id="rId15" Type="http://schemas.openxmlformats.org/officeDocument/2006/relationships/hyperlink" Target="https://docs.google.com/document/d/1RiSx2nyPuAAFjYnroDa6hueA_TlEOseLud88p8lREGU/edit?usp=sharing" TargetMode="External"/><Relationship Id="rId14" Type="http://schemas.openxmlformats.org/officeDocument/2006/relationships/hyperlink" Target="https://docs.google.com/document/d/1odESwu7-hMDUc_ktX6pGyb04OtrwEFv9pL_oJ8437Us/edit?usp=sharing" TargetMode="External"/><Relationship Id="rId17" Type="http://schemas.openxmlformats.org/officeDocument/2006/relationships/hyperlink" Target="https://www.youtube.com/playlist?list=PL4W3bC8eWAuVeHf5ehQsTTFDKOo8pjtiP" TargetMode="External"/><Relationship Id="rId16" Type="http://schemas.openxmlformats.org/officeDocument/2006/relationships/hyperlink" Target="https://learn.civiced.org/course/view.php?id=66" TargetMode="External"/><Relationship Id="rId19" Type="http://schemas.openxmlformats.org/officeDocument/2006/relationships/hyperlink" Target="https://www.youtube.com/watch?v=jZget1JdHu0" TargetMode="External"/><Relationship Id="rId18" Type="http://schemas.openxmlformats.org/officeDocument/2006/relationships/hyperlink" Target="https://www.nps.gov/subjects/americanrevolution/timeline.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