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1</w:t>
        <w:tab/>
        <w:t xml:space="preserve">Strategy: Engage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color w:val="231f20"/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rtl w:val="0"/>
        </w:rPr>
        <w:t xml:space="preserve">Why do we need rules or laws?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